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7584" w14:textId="3D0B6B18" w:rsidR="00C332DC" w:rsidRPr="004E4C4C" w:rsidRDefault="09BD1A91" w:rsidP="2A2FE829">
      <w:pPr>
        <w:ind w:left="5664" w:right="2258" w:firstLine="708"/>
        <w:jc w:val="center"/>
      </w:pPr>
      <w:r>
        <w:rPr>
          <w:noProof/>
        </w:rPr>
        <w:drawing>
          <wp:inline distT="0" distB="0" distL="0" distR="0" wp14:anchorId="73694D5F" wp14:editId="4AE26B99">
            <wp:extent cx="2084683" cy="849316"/>
            <wp:effectExtent l="0" t="0" r="0" b="0"/>
            <wp:docPr id="372669389" name="Imagen 37266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4683" cy="849316"/>
                    </a:xfrm>
                    <a:prstGeom prst="rect">
                      <a:avLst/>
                    </a:prstGeom>
                  </pic:spPr>
                </pic:pic>
              </a:graphicData>
            </a:graphic>
          </wp:inline>
        </w:drawing>
      </w:r>
    </w:p>
    <w:p w14:paraId="73F39E2F" w14:textId="1198E31A" w:rsidR="2A2FE829" w:rsidRDefault="2A2FE829" w:rsidP="2A2FE829">
      <w:pPr>
        <w:ind w:right="49"/>
        <w:jc w:val="center"/>
        <w:rPr>
          <w:rFonts w:asciiTheme="minorHAnsi" w:hAnsiTheme="minorHAnsi" w:cstheme="minorBidi"/>
          <w:b/>
          <w:bCs/>
        </w:rPr>
      </w:pPr>
    </w:p>
    <w:p w14:paraId="56F2285E" w14:textId="29D957EA" w:rsidR="00C332DC" w:rsidRPr="004E4C4C" w:rsidRDefault="00C332DC" w:rsidP="00955358">
      <w:pPr>
        <w:ind w:right="49"/>
        <w:jc w:val="center"/>
        <w:rPr>
          <w:rFonts w:asciiTheme="minorHAnsi" w:hAnsiTheme="minorHAnsi" w:cstheme="minorHAnsi"/>
          <w:b/>
        </w:rPr>
      </w:pPr>
      <w:r w:rsidRPr="004E4C4C">
        <w:rPr>
          <w:rFonts w:asciiTheme="minorHAnsi" w:hAnsiTheme="minorHAnsi" w:cstheme="minorHAnsi"/>
          <w:b/>
        </w:rPr>
        <w:t>Programa de Autoformación Red Conectemos</w:t>
      </w:r>
    </w:p>
    <w:p w14:paraId="6BF8BCF2" w14:textId="3162796F" w:rsidR="00C332DC" w:rsidRPr="004E4C4C" w:rsidRDefault="00C332DC" w:rsidP="00955358">
      <w:pPr>
        <w:ind w:right="49"/>
        <w:jc w:val="center"/>
        <w:rPr>
          <w:rFonts w:asciiTheme="minorHAnsi" w:hAnsiTheme="minorHAnsi" w:cstheme="minorHAnsi"/>
          <w:b/>
        </w:rPr>
      </w:pPr>
      <w:r w:rsidRPr="004E4C4C">
        <w:rPr>
          <w:rFonts w:asciiTheme="minorHAnsi" w:hAnsiTheme="minorHAnsi" w:cstheme="minorHAnsi"/>
          <w:b/>
        </w:rPr>
        <w:t>2024</w:t>
      </w:r>
    </w:p>
    <w:p w14:paraId="067CEDA3" w14:textId="4FBF03B2" w:rsidR="00F339A3" w:rsidRPr="004E4C4C" w:rsidRDefault="00F339A3" w:rsidP="00955358">
      <w:pPr>
        <w:jc w:val="center"/>
        <w:rPr>
          <w:rFonts w:asciiTheme="minorHAnsi" w:hAnsiTheme="minorHAnsi" w:cstheme="minorHAnsi"/>
        </w:rPr>
      </w:pPr>
    </w:p>
    <w:p w14:paraId="6DFDAD16" w14:textId="782DF4B3" w:rsidR="00C332DC" w:rsidRPr="004E4C4C" w:rsidRDefault="00C332DC" w:rsidP="00C332DC">
      <w:pPr>
        <w:pStyle w:val="Prrafodelista"/>
        <w:numPr>
          <w:ilvl w:val="0"/>
          <w:numId w:val="4"/>
        </w:numPr>
        <w:rPr>
          <w:rFonts w:asciiTheme="minorHAnsi" w:hAnsiTheme="minorHAnsi" w:cstheme="minorHAnsi"/>
          <w:b/>
          <w:bCs/>
        </w:rPr>
      </w:pPr>
      <w:r w:rsidRPr="004E4C4C">
        <w:rPr>
          <w:rFonts w:asciiTheme="minorHAnsi" w:hAnsiTheme="minorHAnsi" w:cstheme="minorHAnsi"/>
          <w:b/>
          <w:bCs/>
        </w:rPr>
        <w:t>Introducción</w:t>
      </w:r>
    </w:p>
    <w:p w14:paraId="041D8520" w14:textId="57882ACF" w:rsidR="00C332DC" w:rsidRPr="004E4C4C" w:rsidRDefault="00C332DC">
      <w:pPr>
        <w:rPr>
          <w:rFonts w:asciiTheme="minorHAnsi" w:hAnsiTheme="minorHAnsi" w:cstheme="minorHAnsi"/>
        </w:rPr>
      </w:pPr>
    </w:p>
    <w:p w14:paraId="3B14034E" w14:textId="2ACECCBB" w:rsidR="004E4C4C" w:rsidRPr="004E4C4C" w:rsidRDefault="004E4C4C" w:rsidP="1705CC3F">
      <w:pPr>
        <w:spacing w:line="360" w:lineRule="auto"/>
        <w:jc w:val="both"/>
        <w:rPr>
          <w:rFonts w:asciiTheme="minorHAnsi" w:hAnsiTheme="minorHAnsi" w:cstheme="minorBidi"/>
        </w:rPr>
      </w:pPr>
      <w:r w:rsidRPr="559FDABC">
        <w:rPr>
          <w:rFonts w:asciiTheme="minorHAnsi" w:hAnsiTheme="minorHAnsi" w:cstheme="minorBidi"/>
        </w:rPr>
        <w:t>El presente Programa de Autoformación, forma parte del Proyecto de Vinculación con el Medio que adjudicó este año 2024 la Clínica Psicológica, dependiente de la Facultad de Ciencias Sociales y Humanidades de la sede Temuco.  El proyecto titulado Red “CONECTEMOS”</w:t>
      </w:r>
      <w:r w:rsidR="1A52F086" w:rsidRPr="559FDABC">
        <w:rPr>
          <w:rFonts w:asciiTheme="minorHAnsi" w:hAnsiTheme="minorHAnsi" w:cstheme="minorBidi"/>
        </w:rPr>
        <w:t>,</w:t>
      </w:r>
      <w:r w:rsidRPr="559FDABC">
        <w:rPr>
          <w:rFonts w:asciiTheme="minorHAnsi" w:hAnsiTheme="minorHAnsi" w:cstheme="minorBidi"/>
        </w:rPr>
        <w:t xml:space="preserve"> </w:t>
      </w:r>
      <w:r w:rsidR="606F012D" w:rsidRPr="559FDABC">
        <w:rPr>
          <w:rFonts w:asciiTheme="minorHAnsi" w:hAnsiTheme="minorHAnsi" w:cstheme="minorBidi"/>
        </w:rPr>
        <w:t>es una</w:t>
      </w:r>
      <w:r w:rsidRPr="559FDABC">
        <w:rPr>
          <w:rFonts w:asciiTheme="minorHAnsi" w:hAnsiTheme="minorHAnsi" w:cstheme="minorBidi"/>
        </w:rPr>
        <w:t xml:space="preserve"> </w:t>
      </w:r>
      <w:r w:rsidR="606F012D" w:rsidRPr="559FDABC">
        <w:rPr>
          <w:rFonts w:asciiTheme="minorHAnsi" w:hAnsiTheme="minorHAnsi" w:cstheme="minorBidi"/>
        </w:rPr>
        <w:t>r</w:t>
      </w:r>
      <w:r w:rsidRPr="559FDABC">
        <w:rPr>
          <w:rFonts w:asciiTheme="minorHAnsi" w:hAnsiTheme="minorHAnsi" w:cstheme="minorBidi"/>
        </w:rPr>
        <w:t xml:space="preserve">ed colaborativa de promoción en salud mental y prevención del riesgo suicida adolescente y el objetivo de éste es establecer una red digital colaborativa, destinada a fomentar la cooperación entre instituciones educativas, con el propósito de mejorar la promoción de la salud mental y fortalecer las estrategias de prevención del riesgo suicida en adolescentes escolarizados. Proponiéndose </w:t>
      </w:r>
      <w:r w:rsidR="48A4347F" w:rsidRPr="559FDABC">
        <w:rPr>
          <w:rFonts w:asciiTheme="minorHAnsi" w:hAnsiTheme="minorHAnsi" w:cstheme="minorBidi"/>
        </w:rPr>
        <w:t>la implementación de</w:t>
      </w:r>
      <w:r w:rsidRPr="559FDABC">
        <w:rPr>
          <w:rFonts w:asciiTheme="minorHAnsi" w:hAnsiTheme="minorHAnsi" w:cstheme="minorBidi"/>
        </w:rPr>
        <w:t xml:space="preserve"> herramientas innovadoras y prácticas basadas en evidencia para capacitar a </w:t>
      </w:r>
      <w:r w:rsidR="30C324A6" w:rsidRPr="559FDABC">
        <w:rPr>
          <w:rFonts w:asciiTheme="minorHAnsi" w:hAnsiTheme="minorHAnsi" w:cstheme="minorBidi"/>
        </w:rPr>
        <w:t xml:space="preserve">actores claves </w:t>
      </w:r>
      <w:r w:rsidRPr="559FDABC">
        <w:rPr>
          <w:rFonts w:asciiTheme="minorHAnsi" w:hAnsiTheme="minorHAnsi" w:cstheme="minorBidi"/>
        </w:rPr>
        <w:t>de los establecimientos educativos, contribuyendo así a la construcción de un entorno educativo seguro y consciente de la salud mental.</w:t>
      </w:r>
    </w:p>
    <w:p w14:paraId="79ACB7F4" w14:textId="531D5CC1" w:rsidR="004E4C4C" w:rsidRPr="004E4C4C" w:rsidRDefault="004E4C4C">
      <w:pPr>
        <w:rPr>
          <w:rFonts w:asciiTheme="minorHAnsi" w:hAnsiTheme="minorHAnsi" w:cstheme="minorHAnsi"/>
        </w:rPr>
      </w:pPr>
    </w:p>
    <w:p w14:paraId="287C4702" w14:textId="7C05A79B" w:rsidR="004E4C4C" w:rsidRPr="004E4C4C" w:rsidRDefault="004E4C4C" w:rsidP="004E4C4C">
      <w:pPr>
        <w:pStyle w:val="Prrafodelista"/>
        <w:numPr>
          <w:ilvl w:val="0"/>
          <w:numId w:val="4"/>
        </w:numPr>
        <w:rPr>
          <w:rFonts w:asciiTheme="minorHAnsi" w:hAnsiTheme="minorHAnsi" w:cstheme="minorHAnsi"/>
          <w:b/>
          <w:bCs/>
        </w:rPr>
      </w:pPr>
      <w:r w:rsidRPr="004E4C4C">
        <w:rPr>
          <w:rFonts w:asciiTheme="minorHAnsi" w:hAnsiTheme="minorHAnsi" w:cstheme="minorHAnsi"/>
          <w:b/>
          <w:bCs/>
        </w:rPr>
        <w:t xml:space="preserve">Contextualización </w:t>
      </w:r>
    </w:p>
    <w:p w14:paraId="68605803" w14:textId="77777777" w:rsidR="004E4C4C" w:rsidRPr="004E4C4C" w:rsidRDefault="004E4C4C" w:rsidP="00C332DC">
      <w:pPr>
        <w:spacing w:line="360" w:lineRule="auto"/>
        <w:jc w:val="both"/>
        <w:rPr>
          <w:rFonts w:asciiTheme="minorHAnsi" w:hAnsiTheme="minorHAnsi" w:cstheme="minorHAnsi"/>
        </w:rPr>
      </w:pPr>
    </w:p>
    <w:p w14:paraId="6D9374A9" w14:textId="64749AB7" w:rsidR="00C332DC" w:rsidRPr="004E4C4C" w:rsidRDefault="00C332DC" w:rsidP="00C332DC">
      <w:pPr>
        <w:spacing w:line="360" w:lineRule="auto"/>
        <w:jc w:val="both"/>
        <w:rPr>
          <w:rFonts w:asciiTheme="minorHAnsi" w:hAnsiTheme="minorHAnsi" w:cstheme="minorHAnsi"/>
        </w:rPr>
      </w:pPr>
      <w:r w:rsidRPr="004E4C4C">
        <w:rPr>
          <w:rFonts w:asciiTheme="minorHAnsi" w:hAnsiTheme="minorHAnsi" w:cstheme="minorHAnsi"/>
        </w:rPr>
        <w:t xml:space="preserve">El riesgo suicida y el suicidio se agrupan bajo la denominación del concepto de “Suicidalidad”, el cual se describe como un continuo que va desde las ideas de muerte que puede experimentar una persona en distintos momentos de su vida y por distintas razones, pasando por las autolesiones, las ideas asociadas a una planificación más concreta del intento suicida, los intentos llevados a cabo y el suicidio en si mismo. Por tanto, comprende no solo ideas si no también conductas, algunas de menor gravedad, pero que según la edad y la ocurrencia repetida aumentan el riesgo de acercar a la persona a la posibilidad cierta del suicidio ( Almonte, 2019) El abordaje de la conducta suicida o suicidalidad (concepto que abarca desde las autolesiones hasta el suicidio) es una de las temáticas de mayor prevalencia no sólo en Chile si no que a nivel mundial, el cual debido a esta misma </w:t>
      </w:r>
      <w:r w:rsidRPr="004E4C4C">
        <w:rPr>
          <w:rFonts w:asciiTheme="minorHAnsi" w:hAnsiTheme="minorHAnsi" w:cstheme="minorHAnsi"/>
        </w:rPr>
        <w:lastRenderedPageBreak/>
        <w:t>complejidad en la amplitud conceptual es que requiere de un abordaje clínico cuidadoso y ético, el cual debe ser coordinado tanto con las instituciones escolares como con la familia de quien se encuentra en esta situación de riesgo. De acuerdo con la Organización Mundial de la Salud (OMS), por cada muerte por suicidio se producen entre 10 a 20 intentos de suicidio. Cada año alrededor de 703 mil personas mueren a causa del suicidio a nivel mundial, observándose una tasa ajustada de mortalidad de 9,98 personas por cada 100 mil habitantes, así el suicidio se constituye en la segunda causa de muerte a nivel mundial entre los jóvenes (OMS, 2021). En Latinoamérica Chile es el 6to país con mayor tasa de suicidios, con 10,3 x100.000 habitantes el año 2022 y el principal grupo de riesgo son los jóvenes entre 15 y 25 años. (Minsal, 2022) A nivel regional, en la Araucanía y según los datos reportados por parte del Servicio Médico Legal a la Mesa Regional de Prevención del Suicidio, se informa que la tasa de mortalidad durante el año 2022 fue de 16 personas por cada 100 mil habitantes. Este dato es relevante ya que ubica a nuestra región por sobre la tasa nacional y las edades de mayor riesgo estarían entre los 18 y 64 años. Al especificar lo relativo a los intentos de suicidio en la región de la Araucanía, el Servicio de Salud a través de la Unidad de Salud mental y el Sistema de Notificación y Vigilancia de los Intentos de Suicidio informa que la provincia de Cautín tuvo la tasa más alta de intentos de suicidio en 2022 con cerca de 500 personas. Estos datos de obtienen de las consultas por intento de suicidio que se atienden en los diferentes servicios de urgencia de la provincia, los cuales deben ser reportados para su seguimiento. (Documentos de trabajo interno mesa intersectorial de prevención del suicidio).</w:t>
      </w:r>
    </w:p>
    <w:p w14:paraId="1819007B" w14:textId="1CA81AFE" w:rsidR="00C332DC" w:rsidRPr="004E4C4C" w:rsidRDefault="00C332DC" w:rsidP="00C332DC">
      <w:pPr>
        <w:spacing w:line="360" w:lineRule="auto"/>
        <w:jc w:val="both"/>
        <w:rPr>
          <w:rFonts w:asciiTheme="minorHAnsi" w:hAnsiTheme="minorHAnsi" w:cstheme="minorHAnsi"/>
        </w:rPr>
      </w:pPr>
      <w:r w:rsidRPr="004E4C4C">
        <w:rPr>
          <w:rFonts w:asciiTheme="minorHAnsi" w:hAnsiTheme="minorHAnsi" w:cstheme="minorHAnsi"/>
        </w:rPr>
        <w:t xml:space="preserve">Al hacer el cruce entre género y edad, se evidencia que las mujeres entre 15 y 19 años constituyen el grupo de mayor riesgo con relación a los intentos de suicidio, seguido en segundo lugar por las mujeres entre 20 a 24 años. En el caso de los hombres, los rangos etarios de mayor riesgo siguen siendo los jóvenes entre 15 a 19 años y de 20 a 24 años, pero con valores mucho menores. Estos rangos etarios muestran que la población adolescente escolarizada es un grupo de riesgo y deben generarse acciones de prevención del riesgo suicida. (Informe reporte regional, 2023) . Las estadísticas globales son muy claras respecto de la relevancia del tema y del impacto que tiene en la salud mental de los adolescentes y sus familias. Analizando las estadísticas de atención de la clínica Psicológica sede Temuco local, durante el año 2023 se inscribieron en nuestra lista de espera 353 niños(as) y adolescentes, de ellos 37 (10,48 %) manifestaron dentro del motivo de consulta </w:t>
      </w:r>
      <w:r w:rsidRPr="004E4C4C">
        <w:rPr>
          <w:rFonts w:asciiTheme="minorHAnsi" w:hAnsiTheme="minorHAnsi" w:cstheme="minorHAnsi"/>
        </w:rPr>
        <w:lastRenderedPageBreak/>
        <w:t xml:space="preserve">ideación suicida correspondiendo todas estas personas inscritas a derivaciones realizadas por establecimientos educacionales, lo que indica que estas instituciones realizan un buen pesquisaje de casos, pero no tienen las herramientas para intervenir, principalmente en los casos de menor riesgo. Esto se traduce en un gran porcentaje de derivaciones a la red de salud. Siguiendo con la situación de los establecimientos educacionales, desde nuestro denominado “Nodo Educación” la clínica psicológica recibe un amplio porcentaje de solicitudes en donde se requieren actividades de promoción y prevención en riesgo suicida, talleres para padres y estudiantes, capacitación a docentes y abordaje de situaciones críticas sobre todo cuando el intento suicida ha ocurrido dentro del mismo establecimiento. Específicamente el año 2023 se trabajó con 14 instituciones educacionales en las cuales se realizaron talleres y otras actividades de promoción y prevención en salud mental y el 50% de ellas solicitó - entre otras temáticas - abordar el riesgo suicida, tanto con estudiantes como docentes y funcionarios. Así mismo, en el marco del desarrollo del proyecto de investigación “Plataforma tecnológica de apoyo a la detección y seguimiento de riesgo suicida mediante el análisis automático de parámetros acústicos de la voz y del habla”, en el cual la Clínica participa como equipo de apoyo y derivación, se diagnosticó que de los establecimientos educacionales convocados a participar de la muestra, el 100 % de ellos no ha accedido a la formación como facilitador comunitario, estrategia recomendada por el actual Programa Nacional de Prevención del Suicidio (MINSAL, 2013) para la prevención de problemas de salud mental en adolescentes. En concordancia con el fuerte trabajo en promoción y prevención que venimos desarrollando hace varios años con nuestra red de socios comunitarios en sus distintos nodos, la Clínica Psicológica sede Temuco participa junto al psicólogo de Experiencia UA sede Temuco de La Mesa Intersectorial de Prevención del Suicidio, coordinada por la SEREMI de Salud Araucanía, la que tiene como misión fundamental el liderar y coordinar acciones destinadas a prevenir la conducta suicida en la región de la Araucanía, convocando a distintos actores e instituciones para el desarrollo de acciones colaborativas en relación al riesgo suicida. En lo que respecta a la formación del psicólogo, nuestros estudiantes forman parte de este grupo juvenil socializado en esta política pública, con alta demanda de salud mental y muchas veces con presencia de sintomatología asociada a la suicidalidad. Este escenario requiere profundizar en el proceso formativo de los mismos, ya que al llegar a las instancias de práctica profesional presentan una serie de dificultades </w:t>
      </w:r>
      <w:r w:rsidRPr="004E4C4C">
        <w:rPr>
          <w:rFonts w:asciiTheme="minorHAnsi" w:hAnsiTheme="minorHAnsi" w:cstheme="minorHAnsi"/>
        </w:rPr>
        <w:lastRenderedPageBreak/>
        <w:t>técnicas y personales que les impiden el correcto abordaje de la conducta suicida, incluso una vez que se han titulado. Esto, tal como ya se explicó en párrafos anteriores, no solo involucra ideas que se verbalizan en una intervención psicológica, si no también conductas que requieren de un abordaje certero y técnico. Las deficiencias en el abordaje clínico y escolar provocan que los jóvenes con riesgo suicida o intentos previos de suicidio sean derivados a otros centros y no reciban la atención que requieren. Dentro de los establecimientos educacionales se espera impactar en la cultura escolar en relación a la comprensión de la suicidalidad, de tal forma de generar y promover culturas protectoras de la salud mental. En este punto, es donde la necesidad del entorno se cruza con la necesidad formativa de nuestros estudiantes, logrando entonces que a través de este proyecto ambas partes se vean beneficiadas.</w:t>
      </w:r>
    </w:p>
    <w:p w14:paraId="07372BA2" w14:textId="6A919115" w:rsidR="00C332DC" w:rsidRPr="004E4C4C" w:rsidRDefault="00C332DC" w:rsidP="00C332DC">
      <w:pPr>
        <w:spacing w:line="360" w:lineRule="auto"/>
        <w:jc w:val="both"/>
        <w:rPr>
          <w:rFonts w:asciiTheme="minorHAnsi" w:hAnsiTheme="minorHAnsi" w:cstheme="minorHAnsi"/>
        </w:rPr>
      </w:pPr>
    </w:p>
    <w:p w14:paraId="10EBC6D2" w14:textId="40371798" w:rsidR="00C332DC" w:rsidRPr="004E4C4C" w:rsidRDefault="00C332DC">
      <w:pPr>
        <w:rPr>
          <w:rFonts w:asciiTheme="minorHAnsi" w:hAnsiTheme="minorHAnsi" w:cstheme="minorHAnsi"/>
        </w:rPr>
      </w:pPr>
    </w:p>
    <w:p w14:paraId="1C90E9A1" w14:textId="57E26FF1" w:rsidR="00C332DC" w:rsidRPr="004E4C4C" w:rsidRDefault="00C332DC" w:rsidP="00C332DC">
      <w:pPr>
        <w:pStyle w:val="Prrafodelista"/>
        <w:numPr>
          <w:ilvl w:val="0"/>
          <w:numId w:val="4"/>
        </w:numPr>
        <w:rPr>
          <w:rFonts w:asciiTheme="minorHAnsi" w:hAnsiTheme="minorHAnsi" w:cstheme="minorHAnsi"/>
          <w:b/>
          <w:bCs/>
        </w:rPr>
      </w:pPr>
      <w:r w:rsidRPr="004E4C4C">
        <w:rPr>
          <w:rFonts w:asciiTheme="minorHAnsi" w:hAnsiTheme="minorHAnsi" w:cstheme="minorHAnsi"/>
          <w:b/>
          <w:bCs/>
        </w:rPr>
        <w:t>Enfoque Metodológico</w:t>
      </w:r>
    </w:p>
    <w:p w14:paraId="24ED54CF" w14:textId="3FDB3E06" w:rsidR="00FF30D9" w:rsidRPr="004E4C4C" w:rsidRDefault="00FF30D9" w:rsidP="00FF30D9">
      <w:pPr>
        <w:pStyle w:val="Prrafodelista"/>
        <w:rPr>
          <w:rFonts w:asciiTheme="minorHAnsi" w:hAnsiTheme="minorHAnsi" w:cstheme="minorHAnsi"/>
          <w:b/>
          <w:bCs/>
        </w:rPr>
      </w:pPr>
    </w:p>
    <w:p w14:paraId="55CF2DCE" w14:textId="785D1844" w:rsidR="00C332DC" w:rsidRPr="004E4C4C" w:rsidRDefault="00FF30D9" w:rsidP="559FDABC">
      <w:pPr>
        <w:pStyle w:val="Textoindependiente"/>
        <w:spacing w:line="360" w:lineRule="auto"/>
        <w:ind w:left="0" w:right="49"/>
        <w:jc w:val="both"/>
        <w:rPr>
          <w:rFonts w:asciiTheme="minorHAnsi" w:hAnsiTheme="minorHAnsi" w:cstheme="minorBidi"/>
          <w:sz w:val="22"/>
          <w:szCs w:val="22"/>
        </w:rPr>
      </w:pPr>
      <w:r w:rsidRPr="559FDABC">
        <w:rPr>
          <w:rFonts w:asciiTheme="minorHAnsi" w:hAnsiTheme="minorHAnsi" w:cstheme="minorBidi"/>
          <w:sz w:val="22"/>
          <w:szCs w:val="22"/>
        </w:rPr>
        <w:t>El Programa de Autoformación de la Red Conectemos, es un curso de autoaprendizaje en línea</w:t>
      </w:r>
      <w:r w:rsidRPr="559FDABC">
        <w:rPr>
          <w:rFonts w:asciiTheme="minorHAnsi" w:eastAsiaTheme="minorEastAsia" w:hAnsiTheme="minorHAnsi" w:cstheme="minorBidi"/>
          <w:sz w:val="22"/>
          <w:szCs w:val="22"/>
        </w:rPr>
        <w:t xml:space="preserve">. </w:t>
      </w:r>
      <w:r w:rsidRPr="559FDABC">
        <w:rPr>
          <w:rFonts w:asciiTheme="minorHAnsi" w:hAnsiTheme="minorHAnsi" w:cstheme="minorBidi"/>
          <w:color w:val="FF0000"/>
          <w:sz w:val="22"/>
          <w:szCs w:val="22"/>
        </w:rPr>
        <w:t xml:space="preserve"> </w:t>
      </w:r>
      <w:r w:rsidRPr="559FDABC">
        <w:rPr>
          <w:rFonts w:asciiTheme="minorHAnsi" w:hAnsiTheme="minorHAnsi" w:cstheme="minorBidi"/>
          <w:sz w:val="22"/>
          <w:szCs w:val="22"/>
        </w:rPr>
        <w:t xml:space="preserve">Está disponible en la página web de la Universidad </w:t>
      </w:r>
      <w:r w:rsidR="004E4C4C" w:rsidRPr="559FDABC">
        <w:rPr>
          <w:rFonts w:asciiTheme="minorHAnsi" w:hAnsiTheme="minorHAnsi" w:cstheme="minorBidi"/>
          <w:sz w:val="22"/>
          <w:szCs w:val="22"/>
        </w:rPr>
        <w:t xml:space="preserve">Autónoma, </w:t>
      </w:r>
      <w:r w:rsidRPr="559FDABC">
        <w:rPr>
          <w:rFonts w:asciiTheme="minorHAnsi" w:hAnsiTheme="minorHAnsi" w:cstheme="minorBidi"/>
          <w:sz w:val="22"/>
          <w:szCs w:val="22"/>
        </w:rPr>
        <w:t>es navegable desde un computador, Tablet y/o teléfono celular.  El</w:t>
      </w:r>
      <w:r w:rsidRPr="559FDABC">
        <w:rPr>
          <w:rFonts w:asciiTheme="minorHAnsi" w:hAnsiTheme="minorHAnsi" w:cstheme="minorBidi"/>
          <w:spacing w:val="-3"/>
          <w:sz w:val="22"/>
          <w:szCs w:val="22"/>
        </w:rPr>
        <w:t xml:space="preserve"> </w:t>
      </w:r>
      <w:r w:rsidRPr="559FDABC">
        <w:rPr>
          <w:rFonts w:asciiTheme="minorHAnsi" w:hAnsiTheme="minorHAnsi" w:cstheme="minorBidi"/>
          <w:sz w:val="22"/>
          <w:szCs w:val="22"/>
        </w:rPr>
        <w:t>curso</w:t>
      </w:r>
      <w:r w:rsidRPr="559FDABC">
        <w:rPr>
          <w:rFonts w:asciiTheme="minorHAnsi" w:hAnsiTheme="minorHAnsi" w:cstheme="minorBidi"/>
          <w:spacing w:val="-1"/>
          <w:sz w:val="22"/>
          <w:szCs w:val="22"/>
        </w:rPr>
        <w:t xml:space="preserve"> </w:t>
      </w:r>
      <w:r w:rsidRPr="559FDABC">
        <w:rPr>
          <w:rFonts w:asciiTheme="minorHAnsi" w:hAnsiTheme="minorHAnsi" w:cstheme="minorBidi"/>
          <w:sz w:val="22"/>
          <w:szCs w:val="22"/>
        </w:rPr>
        <w:t>se</w:t>
      </w:r>
      <w:r w:rsidRPr="559FDABC">
        <w:rPr>
          <w:rFonts w:asciiTheme="minorHAnsi" w:hAnsiTheme="minorHAnsi" w:cstheme="minorBidi"/>
          <w:spacing w:val="-1"/>
          <w:sz w:val="22"/>
          <w:szCs w:val="22"/>
        </w:rPr>
        <w:t xml:space="preserve"> </w:t>
      </w:r>
      <w:r w:rsidRPr="559FDABC">
        <w:rPr>
          <w:rFonts w:asciiTheme="minorHAnsi" w:hAnsiTheme="minorHAnsi" w:cstheme="minorBidi"/>
          <w:sz w:val="22"/>
          <w:szCs w:val="22"/>
        </w:rPr>
        <w:t>compone</w:t>
      </w:r>
      <w:r w:rsidRPr="559FDABC">
        <w:rPr>
          <w:rFonts w:asciiTheme="minorHAnsi" w:hAnsiTheme="minorHAnsi" w:cstheme="minorBidi"/>
          <w:spacing w:val="-1"/>
          <w:sz w:val="22"/>
          <w:szCs w:val="22"/>
        </w:rPr>
        <w:t xml:space="preserve"> </w:t>
      </w:r>
      <w:r w:rsidRPr="559FDABC">
        <w:rPr>
          <w:rFonts w:asciiTheme="minorHAnsi" w:hAnsiTheme="minorHAnsi" w:cstheme="minorBidi"/>
          <w:sz w:val="22"/>
          <w:szCs w:val="22"/>
        </w:rPr>
        <w:t>de</w:t>
      </w:r>
      <w:r w:rsidRPr="559FDABC">
        <w:rPr>
          <w:rFonts w:asciiTheme="minorHAnsi" w:hAnsiTheme="minorHAnsi" w:cstheme="minorBidi"/>
          <w:spacing w:val="-1"/>
          <w:sz w:val="22"/>
          <w:szCs w:val="22"/>
        </w:rPr>
        <w:t xml:space="preserve"> </w:t>
      </w:r>
      <w:r w:rsidRPr="559FDABC">
        <w:rPr>
          <w:rFonts w:asciiTheme="minorHAnsi" w:hAnsiTheme="minorHAnsi" w:cstheme="minorBidi"/>
          <w:sz w:val="22"/>
          <w:szCs w:val="22"/>
        </w:rPr>
        <w:t>contenidos</w:t>
      </w:r>
      <w:r w:rsidRPr="559FDABC">
        <w:rPr>
          <w:rFonts w:asciiTheme="minorHAnsi" w:hAnsiTheme="minorHAnsi" w:cstheme="minorBidi"/>
          <w:spacing w:val="-2"/>
          <w:sz w:val="22"/>
          <w:szCs w:val="22"/>
        </w:rPr>
        <w:t xml:space="preserve"> </w:t>
      </w:r>
      <w:r w:rsidRPr="559FDABC">
        <w:rPr>
          <w:rFonts w:asciiTheme="minorHAnsi" w:hAnsiTheme="minorHAnsi" w:cstheme="minorBidi"/>
          <w:sz w:val="22"/>
          <w:szCs w:val="22"/>
        </w:rPr>
        <w:t>teóricos,</w:t>
      </w:r>
      <w:r w:rsidRPr="559FDABC">
        <w:rPr>
          <w:rFonts w:asciiTheme="minorHAnsi" w:hAnsiTheme="minorHAnsi" w:cstheme="minorBidi"/>
          <w:spacing w:val="-1"/>
          <w:sz w:val="22"/>
          <w:szCs w:val="22"/>
        </w:rPr>
        <w:t xml:space="preserve"> </w:t>
      </w:r>
      <w:r w:rsidRPr="559FDABC">
        <w:rPr>
          <w:rFonts w:asciiTheme="minorHAnsi" w:hAnsiTheme="minorHAnsi" w:cstheme="minorBidi"/>
          <w:sz w:val="22"/>
          <w:szCs w:val="22"/>
        </w:rPr>
        <w:t>actividades,</w:t>
      </w:r>
      <w:r w:rsidRPr="559FDABC">
        <w:rPr>
          <w:rFonts w:asciiTheme="minorHAnsi" w:hAnsiTheme="minorHAnsi" w:cstheme="minorBidi"/>
          <w:spacing w:val="-1"/>
          <w:sz w:val="22"/>
          <w:szCs w:val="22"/>
        </w:rPr>
        <w:t xml:space="preserve"> cápsulas </w:t>
      </w:r>
      <w:r w:rsidRPr="559FDABC">
        <w:rPr>
          <w:rFonts w:asciiTheme="minorHAnsi" w:hAnsiTheme="minorHAnsi" w:cstheme="minorBidi"/>
          <w:sz w:val="22"/>
          <w:szCs w:val="22"/>
        </w:rPr>
        <w:t>e</w:t>
      </w:r>
      <w:r w:rsidRPr="559FDABC">
        <w:rPr>
          <w:rFonts w:asciiTheme="minorHAnsi" w:hAnsiTheme="minorHAnsi" w:cstheme="minorBidi"/>
          <w:spacing w:val="-1"/>
          <w:sz w:val="22"/>
          <w:szCs w:val="22"/>
        </w:rPr>
        <w:t xml:space="preserve"> </w:t>
      </w:r>
      <w:r w:rsidRPr="559FDABC">
        <w:rPr>
          <w:rFonts w:asciiTheme="minorHAnsi" w:hAnsiTheme="minorHAnsi" w:cstheme="minorBidi"/>
          <w:spacing w:val="-2"/>
          <w:sz w:val="22"/>
          <w:szCs w:val="22"/>
        </w:rPr>
        <w:t>infografías.</w:t>
      </w:r>
    </w:p>
    <w:p w14:paraId="59EC9514" w14:textId="641FF528" w:rsidR="00C332DC" w:rsidRPr="004E4C4C" w:rsidRDefault="00C332DC">
      <w:pPr>
        <w:rPr>
          <w:rFonts w:asciiTheme="minorHAnsi" w:hAnsiTheme="minorHAnsi" w:cstheme="minorHAnsi"/>
        </w:rPr>
      </w:pPr>
    </w:p>
    <w:p w14:paraId="390CF804" w14:textId="79D84231" w:rsidR="00C332DC" w:rsidRPr="004E4C4C" w:rsidRDefault="00C332DC" w:rsidP="00C332DC">
      <w:pPr>
        <w:pStyle w:val="Prrafodelista"/>
        <w:numPr>
          <w:ilvl w:val="0"/>
          <w:numId w:val="4"/>
        </w:numPr>
        <w:rPr>
          <w:rFonts w:asciiTheme="minorHAnsi" w:hAnsiTheme="minorHAnsi" w:cstheme="minorHAnsi"/>
          <w:b/>
          <w:bCs/>
        </w:rPr>
      </w:pPr>
      <w:r w:rsidRPr="004E4C4C">
        <w:rPr>
          <w:rFonts w:asciiTheme="minorHAnsi" w:hAnsiTheme="minorHAnsi" w:cstheme="minorHAnsi"/>
          <w:b/>
          <w:bCs/>
        </w:rPr>
        <w:t>Propósito</w:t>
      </w:r>
    </w:p>
    <w:p w14:paraId="78705752" w14:textId="08D2D902" w:rsidR="00C332DC" w:rsidRPr="004E4C4C" w:rsidRDefault="00C332DC">
      <w:pPr>
        <w:rPr>
          <w:rFonts w:asciiTheme="minorHAnsi" w:hAnsiTheme="minorHAnsi" w:cstheme="minorHAnsi"/>
          <w:b/>
          <w:bCs/>
        </w:rPr>
      </w:pPr>
    </w:p>
    <w:p w14:paraId="204D9962" w14:textId="6B3A2BD2" w:rsidR="00FF30D9" w:rsidRPr="004E4C4C" w:rsidRDefault="00FF30D9" w:rsidP="559FDABC">
      <w:pPr>
        <w:pStyle w:val="Textoindependiente"/>
        <w:spacing w:line="360" w:lineRule="auto"/>
        <w:ind w:left="0" w:right="49"/>
        <w:jc w:val="both"/>
        <w:rPr>
          <w:rFonts w:asciiTheme="minorHAnsi" w:hAnsiTheme="minorHAnsi" w:cstheme="minorBidi"/>
          <w:sz w:val="22"/>
          <w:szCs w:val="22"/>
        </w:rPr>
      </w:pPr>
      <w:r w:rsidRPr="559FDABC">
        <w:rPr>
          <w:rFonts w:asciiTheme="minorHAnsi" w:hAnsiTheme="minorHAnsi" w:cstheme="minorBidi"/>
          <w:sz w:val="22"/>
          <w:szCs w:val="22"/>
        </w:rPr>
        <w:t xml:space="preserve">Proporcionar capacitación a </w:t>
      </w:r>
      <w:r w:rsidR="5CC00926" w:rsidRPr="559FDABC">
        <w:rPr>
          <w:rFonts w:asciiTheme="minorHAnsi" w:hAnsiTheme="minorHAnsi" w:cstheme="minorBidi"/>
          <w:sz w:val="22"/>
          <w:szCs w:val="22"/>
        </w:rPr>
        <w:t>actores claves</w:t>
      </w:r>
      <w:r w:rsidRPr="559FDABC">
        <w:rPr>
          <w:rFonts w:asciiTheme="minorHAnsi" w:hAnsiTheme="minorHAnsi" w:cstheme="minorBidi"/>
          <w:sz w:val="22"/>
          <w:szCs w:val="22"/>
        </w:rPr>
        <w:t xml:space="preserve"> de los establecimientos educativos que pertenecen </w:t>
      </w:r>
      <w:r w:rsidR="0093367A" w:rsidRPr="559FDABC">
        <w:rPr>
          <w:rFonts w:asciiTheme="minorHAnsi" w:hAnsiTheme="minorHAnsi" w:cstheme="minorBidi"/>
          <w:sz w:val="22"/>
          <w:szCs w:val="22"/>
        </w:rPr>
        <w:t>a la</w:t>
      </w:r>
      <w:r w:rsidRPr="559FDABC">
        <w:rPr>
          <w:rFonts w:asciiTheme="minorHAnsi" w:hAnsiTheme="minorHAnsi" w:cstheme="minorBidi"/>
          <w:sz w:val="22"/>
          <w:szCs w:val="22"/>
        </w:rPr>
        <w:t xml:space="preserve"> Red Conectemos, </w:t>
      </w:r>
      <w:r w:rsidR="0093367A" w:rsidRPr="559FDABC">
        <w:rPr>
          <w:rFonts w:asciiTheme="minorHAnsi" w:hAnsiTheme="minorHAnsi" w:cstheme="minorBidi"/>
          <w:sz w:val="22"/>
          <w:szCs w:val="22"/>
        </w:rPr>
        <w:t xml:space="preserve">entregando </w:t>
      </w:r>
      <w:r w:rsidRPr="559FDABC">
        <w:rPr>
          <w:rFonts w:asciiTheme="minorHAnsi" w:hAnsiTheme="minorHAnsi" w:cstheme="minorBidi"/>
          <w:sz w:val="22"/>
          <w:szCs w:val="22"/>
        </w:rPr>
        <w:t>herramientas innovadoras y prácticas basadas en evidencia para contribu</w:t>
      </w:r>
      <w:r w:rsidR="0093367A" w:rsidRPr="559FDABC">
        <w:rPr>
          <w:rFonts w:asciiTheme="minorHAnsi" w:hAnsiTheme="minorHAnsi" w:cstheme="minorBidi"/>
          <w:sz w:val="22"/>
          <w:szCs w:val="22"/>
        </w:rPr>
        <w:t>ir</w:t>
      </w:r>
      <w:r w:rsidRPr="559FDABC">
        <w:rPr>
          <w:rFonts w:asciiTheme="minorHAnsi" w:hAnsiTheme="minorHAnsi" w:cstheme="minorBidi"/>
          <w:sz w:val="22"/>
          <w:szCs w:val="22"/>
        </w:rPr>
        <w:t xml:space="preserve"> así a la construcción de un entorno educativo seguro y consciente de la salud mental.</w:t>
      </w:r>
    </w:p>
    <w:p w14:paraId="49206E02" w14:textId="7C29293A" w:rsidR="00C332DC" w:rsidRPr="004E4C4C" w:rsidRDefault="00C332DC" w:rsidP="00FF30D9">
      <w:pPr>
        <w:spacing w:line="360" w:lineRule="auto"/>
        <w:rPr>
          <w:rFonts w:asciiTheme="minorHAnsi" w:hAnsiTheme="minorHAnsi" w:cstheme="minorHAnsi"/>
          <w:b/>
          <w:bCs/>
        </w:rPr>
      </w:pPr>
    </w:p>
    <w:p w14:paraId="521F827E" w14:textId="6A8D26D1" w:rsidR="00C332DC" w:rsidRDefault="00C332DC" w:rsidP="00C332DC">
      <w:pPr>
        <w:pStyle w:val="Prrafodelista"/>
        <w:numPr>
          <w:ilvl w:val="0"/>
          <w:numId w:val="4"/>
        </w:numPr>
        <w:rPr>
          <w:rFonts w:asciiTheme="minorHAnsi" w:hAnsiTheme="minorHAnsi" w:cstheme="minorHAnsi"/>
          <w:b/>
          <w:bCs/>
        </w:rPr>
      </w:pPr>
      <w:r w:rsidRPr="004E4C4C">
        <w:rPr>
          <w:rFonts w:asciiTheme="minorHAnsi" w:hAnsiTheme="minorHAnsi" w:cstheme="minorHAnsi"/>
          <w:b/>
          <w:bCs/>
        </w:rPr>
        <w:t>Objetivos</w:t>
      </w:r>
    </w:p>
    <w:p w14:paraId="44171470" w14:textId="77777777" w:rsidR="005C6D25" w:rsidRPr="004E4C4C" w:rsidRDefault="005C6D25" w:rsidP="005C6D25">
      <w:pPr>
        <w:pStyle w:val="Prrafodelista"/>
        <w:ind w:left="502"/>
        <w:rPr>
          <w:rFonts w:asciiTheme="minorHAnsi" w:hAnsiTheme="minorHAnsi" w:cstheme="minorHAnsi"/>
          <w:b/>
          <w:bCs/>
        </w:rPr>
      </w:pPr>
    </w:p>
    <w:p w14:paraId="002FDAB8" w14:textId="3A0A9A72" w:rsidR="00C332DC" w:rsidRPr="004E4C4C" w:rsidRDefault="0093367A" w:rsidP="559FDABC">
      <w:pPr>
        <w:spacing w:line="360" w:lineRule="auto"/>
        <w:jc w:val="both"/>
        <w:rPr>
          <w:rFonts w:asciiTheme="minorHAnsi" w:hAnsiTheme="minorHAnsi" w:cstheme="minorBidi"/>
        </w:rPr>
      </w:pPr>
      <w:r w:rsidRPr="559FDABC">
        <w:rPr>
          <w:rFonts w:asciiTheme="minorHAnsi" w:hAnsiTheme="minorHAnsi" w:cstheme="minorBidi"/>
        </w:rPr>
        <w:t xml:space="preserve">Al finalizar el curso, las y los </w:t>
      </w:r>
      <w:r w:rsidR="13E8CD1E" w:rsidRPr="559FDABC">
        <w:rPr>
          <w:rFonts w:asciiTheme="minorHAnsi" w:hAnsiTheme="minorHAnsi" w:cstheme="minorBidi"/>
        </w:rPr>
        <w:t>actores claves</w:t>
      </w:r>
      <w:r w:rsidRPr="559FDABC">
        <w:rPr>
          <w:rFonts w:asciiTheme="minorHAnsi" w:hAnsiTheme="minorHAnsi" w:cstheme="minorBidi"/>
        </w:rPr>
        <w:t xml:space="preserve"> podrán implementar acciones de promoción de la salud mental y fortalecer las estrategias de prevención del riesgo suicida en adolescentes escolarizados, en sus establecimientos educacionales. </w:t>
      </w:r>
    </w:p>
    <w:p w14:paraId="496B9CD7" w14:textId="05084399" w:rsidR="005C6D25" w:rsidRPr="004E4C4C" w:rsidRDefault="005C6D25" w:rsidP="559FDABC">
      <w:pPr>
        <w:spacing w:line="360" w:lineRule="auto"/>
        <w:jc w:val="both"/>
        <w:rPr>
          <w:rFonts w:asciiTheme="minorHAnsi" w:hAnsiTheme="minorHAnsi" w:cstheme="minorBidi"/>
          <w:b/>
          <w:bCs/>
        </w:rPr>
      </w:pPr>
    </w:p>
    <w:p w14:paraId="01C42A8D" w14:textId="5DA11EDD" w:rsidR="00C332DC" w:rsidRPr="004E4C4C" w:rsidRDefault="00C332DC">
      <w:pPr>
        <w:rPr>
          <w:rFonts w:asciiTheme="minorHAnsi" w:hAnsiTheme="minorHAnsi" w:cstheme="minorHAnsi"/>
          <w:b/>
          <w:bCs/>
        </w:rPr>
      </w:pPr>
    </w:p>
    <w:p w14:paraId="0929F49C" w14:textId="406CC49D" w:rsidR="00C332DC" w:rsidRDefault="00C332DC" w:rsidP="00C332DC">
      <w:pPr>
        <w:pStyle w:val="Prrafodelista"/>
        <w:numPr>
          <w:ilvl w:val="0"/>
          <w:numId w:val="4"/>
        </w:numPr>
        <w:rPr>
          <w:rFonts w:asciiTheme="minorHAnsi" w:hAnsiTheme="minorHAnsi" w:cstheme="minorHAnsi"/>
          <w:b/>
          <w:bCs/>
        </w:rPr>
      </w:pPr>
      <w:r w:rsidRPr="004E4C4C">
        <w:rPr>
          <w:rFonts w:asciiTheme="minorHAnsi" w:hAnsiTheme="minorHAnsi" w:cstheme="minorHAnsi"/>
          <w:b/>
          <w:bCs/>
        </w:rPr>
        <w:t>A quien va dirigido el curso</w:t>
      </w:r>
    </w:p>
    <w:p w14:paraId="27BF9314" w14:textId="77777777" w:rsidR="005C6D25" w:rsidRPr="004E4C4C" w:rsidRDefault="005C6D25" w:rsidP="005C6D25">
      <w:pPr>
        <w:pStyle w:val="Prrafodelista"/>
        <w:ind w:left="502"/>
        <w:rPr>
          <w:rFonts w:asciiTheme="minorHAnsi" w:hAnsiTheme="minorHAnsi" w:cstheme="minorHAnsi"/>
          <w:b/>
          <w:bCs/>
        </w:rPr>
      </w:pPr>
    </w:p>
    <w:p w14:paraId="5720875E" w14:textId="0B32DD48" w:rsidR="00AB7D4B" w:rsidRPr="005C6D25" w:rsidRDefault="0093367A" w:rsidP="559FDABC">
      <w:pPr>
        <w:spacing w:line="360" w:lineRule="auto"/>
        <w:jc w:val="both"/>
        <w:rPr>
          <w:rFonts w:asciiTheme="minorHAnsi" w:hAnsiTheme="minorHAnsi" w:cstheme="minorBidi"/>
        </w:rPr>
      </w:pPr>
      <w:r w:rsidRPr="559FDABC">
        <w:rPr>
          <w:rFonts w:asciiTheme="minorHAnsi" w:hAnsiTheme="minorHAnsi" w:cstheme="minorBidi"/>
        </w:rPr>
        <w:t>Profesionales y funcionarios de los establecimientos educacionales que pertenecen a la Red Conectemos</w:t>
      </w:r>
      <w:r w:rsidR="702D3AF4" w:rsidRPr="559FDABC">
        <w:rPr>
          <w:rFonts w:asciiTheme="minorHAnsi" w:hAnsiTheme="minorHAnsi" w:cstheme="minorBidi"/>
        </w:rPr>
        <w:t xml:space="preserve">, así como todas aquellas personas que deseen autocapacitarse en esta </w:t>
      </w:r>
      <w:r w:rsidR="40A57064" w:rsidRPr="559FDABC">
        <w:rPr>
          <w:rFonts w:asciiTheme="minorHAnsi" w:hAnsiTheme="minorHAnsi" w:cstheme="minorBidi"/>
        </w:rPr>
        <w:t>temática para aportar en los entornos educativos</w:t>
      </w:r>
      <w:r w:rsidRPr="559FDABC">
        <w:rPr>
          <w:rFonts w:asciiTheme="minorHAnsi" w:hAnsiTheme="minorHAnsi" w:cstheme="minorBidi"/>
        </w:rPr>
        <w:t xml:space="preserve">. </w:t>
      </w:r>
    </w:p>
    <w:p w14:paraId="19F51EB6" w14:textId="77777777" w:rsidR="00AB7D4B" w:rsidRPr="004E4C4C" w:rsidRDefault="00AB7D4B">
      <w:pPr>
        <w:rPr>
          <w:rFonts w:asciiTheme="minorHAnsi" w:hAnsiTheme="minorHAnsi" w:cstheme="minorHAnsi"/>
          <w:b/>
          <w:bCs/>
        </w:rPr>
      </w:pPr>
    </w:p>
    <w:p w14:paraId="768B63D2" w14:textId="18AFE360" w:rsidR="00C332DC" w:rsidRDefault="00C332DC" w:rsidP="00C332DC">
      <w:pPr>
        <w:pStyle w:val="Prrafodelista"/>
        <w:numPr>
          <w:ilvl w:val="0"/>
          <w:numId w:val="4"/>
        </w:numPr>
        <w:rPr>
          <w:rFonts w:asciiTheme="minorHAnsi" w:hAnsiTheme="minorHAnsi" w:cstheme="minorHAnsi"/>
          <w:b/>
          <w:bCs/>
        </w:rPr>
      </w:pPr>
      <w:r w:rsidRPr="004E4C4C">
        <w:rPr>
          <w:rFonts w:asciiTheme="minorHAnsi" w:hAnsiTheme="minorHAnsi" w:cstheme="minorHAnsi"/>
          <w:b/>
          <w:bCs/>
        </w:rPr>
        <w:t>Carga horaria</w:t>
      </w:r>
    </w:p>
    <w:p w14:paraId="2EB29F2F" w14:textId="77777777" w:rsidR="005C6D25" w:rsidRPr="004E4C4C" w:rsidRDefault="005C6D25" w:rsidP="005C6D25">
      <w:pPr>
        <w:pStyle w:val="Prrafodelista"/>
        <w:ind w:left="502"/>
        <w:rPr>
          <w:rFonts w:asciiTheme="minorHAnsi" w:hAnsiTheme="minorHAnsi" w:cstheme="minorHAnsi"/>
          <w:b/>
          <w:bCs/>
        </w:rPr>
      </w:pPr>
    </w:p>
    <w:p w14:paraId="7400A35D" w14:textId="250A9D08" w:rsidR="00C332DC" w:rsidRPr="004E4C4C" w:rsidRDefault="003B18EA" w:rsidP="00C332DC">
      <w:pPr>
        <w:pStyle w:val="Prrafodelista"/>
        <w:rPr>
          <w:rFonts w:asciiTheme="minorHAnsi" w:hAnsiTheme="minorHAnsi" w:cstheme="minorHAnsi"/>
        </w:rPr>
      </w:pPr>
      <w:r w:rsidRPr="004E4C4C">
        <w:rPr>
          <w:rFonts w:asciiTheme="minorHAnsi" w:hAnsiTheme="minorHAnsi" w:cstheme="minorHAnsi"/>
        </w:rPr>
        <w:t>2 horas de dedicación por módulo</w:t>
      </w:r>
    </w:p>
    <w:p w14:paraId="2336F8AD" w14:textId="592785EF" w:rsidR="003B18EA" w:rsidRPr="004E4C4C" w:rsidRDefault="003B18EA" w:rsidP="00C332DC">
      <w:pPr>
        <w:pStyle w:val="Prrafodelista"/>
        <w:rPr>
          <w:rFonts w:asciiTheme="minorHAnsi" w:hAnsiTheme="minorHAnsi" w:cstheme="minorHAnsi"/>
        </w:rPr>
      </w:pPr>
      <w:r w:rsidRPr="004E4C4C">
        <w:rPr>
          <w:rFonts w:asciiTheme="minorHAnsi" w:hAnsiTheme="minorHAnsi" w:cstheme="minorHAnsi"/>
        </w:rPr>
        <w:t>10 horas en total</w:t>
      </w:r>
    </w:p>
    <w:p w14:paraId="5B47FB44" w14:textId="737F3E2F" w:rsidR="00C332DC" w:rsidRPr="004E4C4C" w:rsidRDefault="00C332DC">
      <w:pPr>
        <w:rPr>
          <w:rFonts w:asciiTheme="minorHAnsi" w:hAnsiTheme="minorHAnsi" w:cstheme="minorHAnsi"/>
          <w:b/>
          <w:bCs/>
        </w:rPr>
      </w:pPr>
    </w:p>
    <w:p w14:paraId="73819326" w14:textId="4CF6FF3B" w:rsidR="00C332DC" w:rsidRPr="004E4C4C" w:rsidRDefault="00C332DC" w:rsidP="559FDABC">
      <w:pPr>
        <w:rPr>
          <w:rFonts w:asciiTheme="minorHAnsi" w:hAnsiTheme="minorHAnsi" w:cstheme="minorBidi"/>
          <w:b/>
          <w:bCs/>
        </w:rPr>
      </w:pPr>
    </w:p>
    <w:p w14:paraId="12769FA6" w14:textId="3C956456" w:rsidR="00AB7D4B" w:rsidRPr="004E4C4C" w:rsidRDefault="00C332DC" w:rsidP="559FDABC">
      <w:pPr>
        <w:pStyle w:val="Prrafodelista"/>
        <w:numPr>
          <w:ilvl w:val="0"/>
          <w:numId w:val="4"/>
        </w:numPr>
        <w:jc w:val="both"/>
        <w:rPr>
          <w:rFonts w:asciiTheme="minorHAnsi" w:hAnsiTheme="minorHAnsi" w:cstheme="minorBidi"/>
          <w:b/>
          <w:bCs/>
        </w:rPr>
      </w:pPr>
      <w:r w:rsidRPr="559FDABC">
        <w:rPr>
          <w:rFonts w:asciiTheme="minorHAnsi" w:hAnsiTheme="minorHAnsi" w:cstheme="minorBidi"/>
          <w:b/>
          <w:bCs/>
        </w:rPr>
        <w:t>Estructura del curso</w:t>
      </w:r>
      <w:r w:rsidR="003B18EA" w:rsidRPr="559FDABC">
        <w:rPr>
          <w:rFonts w:asciiTheme="minorHAnsi" w:hAnsiTheme="minorHAnsi" w:cstheme="minorBidi"/>
          <w:b/>
          <w:bCs/>
        </w:rPr>
        <w:t xml:space="preserve"> </w:t>
      </w:r>
    </w:p>
    <w:p w14:paraId="19CFADE9" w14:textId="25FCE5D8" w:rsidR="559FDABC" w:rsidRDefault="559FDABC" w:rsidP="559FDABC">
      <w:pPr>
        <w:pStyle w:val="Prrafodelista"/>
        <w:ind w:left="502"/>
        <w:jc w:val="both"/>
        <w:rPr>
          <w:rFonts w:asciiTheme="minorHAnsi" w:hAnsiTheme="minorHAnsi" w:cstheme="minorBidi"/>
          <w:b/>
          <w:bCs/>
        </w:rPr>
      </w:pPr>
    </w:p>
    <w:p w14:paraId="6E3AB628" w14:textId="4BF488C0" w:rsidR="00BC751A" w:rsidRPr="004E4C4C" w:rsidRDefault="00AB7D4B" w:rsidP="2A2FE829">
      <w:pPr>
        <w:pStyle w:val="paragraph"/>
        <w:numPr>
          <w:ilvl w:val="0"/>
          <w:numId w:val="2"/>
        </w:numPr>
        <w:spacing w:before="0" w:beforeAutospacing="0" w:after="0" w:afterAutospacing="0" w:line="360" w:lineRule="auto"/>
        <w:jc w:val="both"/>
        <w:textAlignment w:val="baseline"/>
        <w:rPr>
          <w:rStyle w:val="normaltextrun"/>
          <w:rFonts w:asciiTheme="minorHAnsi" w:hAnsiTheme="minorHAnsi" w:cstheme="minorBidi"/>
          <w:sz w:val="22"/>
          <w:szCs w:val="22"/>
          <w:lang w:val="es-ES"/>
        </w:rPr>
      </w:pPr>
      <w:r w:rsidRPr="2A2FE829">
        <w:rPr>
          <w:rStyle w:val="normaltextrun"/>
          <w:rFonts w:asciiTheme="minorHAnsi" w:hAnsiTheme="minorHAnsi" w:cstheme="minorBidi"/>
          <w:sz w:val="22"/>
          <w:szCs w:val="22"/>
          <w:lang w:val="es-ES"/>
        </w:rPr>
        <w:t xml:space="preserve">Módulo 1: Introducción al curso Autoformativo </w:t>
      </w:r>
    </w:p>
    <w:p w14:paraId="1685D7D9" w14:textId="3A2557A8" w:rsidR="00BC751A" w:rsidRPr="004E4C4C" w:rsidRDefault="00AB7D4B" w:rsidP="2A2FE829">
      <w:pPr>
        <w:pStyle w:val="paragraph"/>
        <w:numPr>
          <w:ilvl w:val="0"/>
          <w:numId w:val="2"/>
        </w:numPr>
        <w:spacing w:before="0" w:beforeAutospacing="0" w:after="0" w:afterAutospacing="0" w:line="360" w:lineRule="auto"/>
        <w:jc w:val="both"/>
        <w:textAlignment w:val="baseline"/>
        <w:rPr>
          <w:rStyle w:val="normaltextrun"/>
          <w:rFonts w:asciiTheme="minorHAnsi" w:hAnsiTheme="minorHAnsi" w:cstheme="minorBidi"/>
          <w:sz w:val="22"/>
          <w:szCs w:val="22"/>
          <w:lang w:val="es-ES"/>
        </w:rPr>
      </w:pPr>
      <w:r w:rsidRPr="2A2FE829">
        <w:rPr>
          <w:rStyle w:val="normaltextrun"/>
          <w:rFonts w:asciiTheme="minorHAnsi" w:hAnsiTheme="minorHAnsi" w:cstheme="minorBidi"/>
          <w:sz w:val="22"/>
          <w:szCs w:val="22"/>
          <w:lang w:val="es-ES"/>
        </w:rPr>
        <w:t>Contextualización del programa de Autoformación</w:t>
      </w:r>
      <w:r w:rsidR="06F1BBC1" w:rsidRPr="2A2FE829">
        <w:rPr>
          <w:rStyle w:val="normaltextrun"/>
          <w:rFonts w:asciiTheme="minorHAnsi" w:hAnsiTheme="minorHAnsi" w:cstheme="minorBidi"/>
          <w:sz w:val="22"/>
          <w:szCs w:val="22"/>
          <w:lang w:val="es-ES"/>
        </w:rPr>
        <w:t>.</w:t>
      </w:r>
    </w:p>
    <w:p w14:paraId="41314815" w14:textId="5B82F7EE" w:rsidR="00BC751A" w:rsidRPr="004E4C4C" w:rsidRDefault="65FC7AE5" w:rsidP="559FDABC">
      <w:pPr>
        <w:pStyle w:val="paragraph"/>
        <w:numPr>
          <w:ilvl w:val="0"/>
          <w:numId w:val="5"/>
        </w:numPr>
        <w:spacing w:before="0" w:beforeAutospacing="0" w:after="0" w:afterAutospacing="0" w:line="360" w:lineRule="auto"/>
        <w:jc w:val="both"/>
        <w:textAlignment w:val="baseline"/>
        <w:rPr>
          <w:rStyle w:val="normaltextrun"/>
          <w:rFonts w:asciiTheme="minorHAnsi" w:hAnsiTheme="minorHAnsi" w:cstheme="minorBidi"/>
          <w:sz w:val="22"/>
          <w:szCs w:val="22"/>
          <w:lang w:val="es-ES"/>
        </w:rPr>
      </w:pPr>
      <w:r w:rsidRPr="2A2FE829">
        <w:rPr>
          <w:rStyle w:val="normaltextrun"/>
          <w:rFonts w:asciiTheme="minorHAnsi" w:hAnsiTheme="minorHAnsi" w:cstheme="minorBidi"/>
          <w:sz w:val="22"/>
          <w:szCs w:val="22"/>
          <w:lang w:val="es-ES"/>
        </w:rPr>
        <w:t xml:space="preserve">Importancia de los </w:t>
      </w:r>
      <w:r w:rsidR="009E59EA" w:rsidRPr="2A2FE829">
        <w:rPr>
          <w:rStyle w:val="normaltextrun"/>
          <w:rFonts w:asciiTheme="minorHAnsi" w:hAnsiTheme="minorHAnsi" w:cstheme="minorBidi"/>
          <w:sz w:val="22"/>
          <w:szCs w:val="22"/>
          <w:lang w:val="es-ES"/>
        </w:rPr>
        <w:t>Facilitadores comunitarios</w:t>
      </w:r>
      <w:r w:rsidR="4991AB3B" w:rsidRPr="2A2FE829">
        <w:rPr>
          <w:rStyle w:val="normaltextrun"/>
          <w:rFonts w:asciiTheme="minorHAnsi" w:hAnsiTheme="minorHAnsi" w:cstheme="minorBidi"/>
          <w:sz w:val="22"/>
          <w:szCs w:val="22"/>
          <w:lang w:val="es-ES"/>
        </w:rPr>
        <w:t xml:space="preserve"> en la prevención del </w:t>
      </w:r>
      <w:r w:rsidR="009E59EA" w:rsidRPr="2A2FE829">
        <w:rPr>
          <w:rStyle w:val="normaltextrun"/>
          <w:rFonts w:asciiTheme="minorHAnsi" w:hAnsiTheme="minorHAnsi" w:cstheme="minorBidi"/>
          <w:sz w:val="22"/>
          <w:szCs w:val="22"/>
          <w:lang w:val="es-ES"/>
        </w:rPr>
        <w:t>riesgo suicida.</w:t>
      </w:r>
      <w:r w:rsidR="4D71D81E" w:rsidRPr="2A2FE829">
        <w:rPr>
          <w:rStyle w:val="normaltextrun"/>
          <w:rFonts w:asciiTheme="minorHAnsi" w:hAnsiTheme="minorHAnsi" w:cstheme="minorBidi"/>
          <w:sz w:val="22"/>
          <w:szCs w:val="22"/>
          <w:lang w:val="es-ES"/>
        </w:rPr>
        <w:t xml:space="preserve"> </w:t>
      </w:r>
    </w:p>
    <w:p w14:paraId="1EB4B722" w14:textId="62833BA2" w:rsidR="00AB7D4B" w:rsidRPr="004E4C4C" w:rsidRDefault="3A85AA16" w:rsidP="559FDABC">
      <w:pPr>
        <w:pStyle w:val="paragraph"/>
        <w:numPr>
          <w:ilvl w:val="0"/>
          <w:numId w:val="5"/>
        </w:numPr>
        <w:spacing w:before="0" w:beforeAutospacing="0" w:after="0" w:afterAutospacing="0" w:line="360" w:lineRule="auto"/>
        <w:jc w:val="both"/>
        <w:textAlignment w:val="baseline"/>
        <w:rPr>
          <w:rStyle w:val="normaltextrun"/>
          <w:rFonts w:asciiTheme="minorHAnsi" w:hAnsiTheme="minorHAnsi" w:cstheme="minorBidi"/>
          <w:sz w:val="22"/>
          <w:szCs w:val="22"/>
          <w:lang w:val="es-ES"/>
        </w:rPr>
      </w:pPr>
      <w:r w:rsidRPr="2A2FE829">
        <w:rPr>
          <w:rStyle w:val="normaltextrun"/>
          <w:rFonts w:asciiTheme="minorHAnsi" w:hAnsiTheme="minorHAnsi" w:cstheme="minorBidi"/>
          <w:sz w:val="22"/>
          <w:szCs w:val="22"/>
          <w:lang w:val="es-ES"/>
        </w:rPr>
        <w:t xml:space="preserve">Conceptualización </w:t>
      </w:r>
      <w:r w:rsidR="3705E268" w:rsidRPr="2A2FE829">
        <w:rPr>
          <w:rStyle w:val="normaltextrun"/>
          <w:rFonts w:asciiTheme="minorHAnsi" w:hAnsiTheme="minorHAnsi" w:cstheme="minorBidi"/>
          <w:sz w:val="22"/>
          <w:szCs w:val="22"/>
          <w:lang w:val="es-ES"/>
        </w:rPr>
        <w:t xml:space="preserve">de la suicidalidad </w:t>
      </w:r>
      <w:r w:rsidR="00AB7D4B" w:rsidRPr="2A2FE829">
        <w:rPr>
          <w:rStyle w:val="normaltextrun"/>
          <w:rFonts w:asciiTheme="minorHAnsi" w:hAnsiTheme="minorHAnsi" w:cstheme="minorBidi"/>
          <w:sz w:val="22"/>
          <w:szCs w:val="22"/>
          <w:lang w:val="es-ES"/>
        </w:rPr>
        <w:t>en adolescentes.</w:t>
      </w:r>
      <w:r w:rsidR="645A6CD5" w:rsidRPr="2A2FE829">
        <w:rPr>
          <w:rStyle w:val="normaltextrun"/>
          <w:rFonts w:asciiTheme="minorHAnsi" w:hAnsiTheme="minorHAnsi" w:cstheme="minorBidi"/>
          <w:sz w:val="22"/>
          <w:szCs w:val="22"/>
          <w:lang w:val="es-ES"/>
        </w:rPr>
        <w:t xml:space="preserve"> </w:t>
      </w:r>
    </w:p>
    <w:p w14:paraId="0F255E7B" w14:textId="3C0EC1FC" w:rsidR="18DEE4B6" w:rsidRDefault="18DEE4B6" w:rsidP="559FDABC">
      <w:pPr>
        <w:pStyle w:val="paragraph"/>
        <w:numPr>
          <w:ilvl w:val="0"/>
          <w:numId w:val="5"/>
        </w:numPr>
        <w:spacing w:before="0" w:beforeAutospacing="0" w:after="0" w:afterAutospacing="0" w:line="360" w:lineRule="auto"/>
        <w:jc w:val="both"/>
        <w:rPr>
          <w:rStyle w:val="normaltextrun"/>
          <w:rFonts w:asciiTheme="minorHAnsi" w:hAnsiTheme="minorHAnsi" w:cstheme="minorBidi"/>
          <w:sz w:val="22"/>
          <w:szCs w:val="22"/>
          <w:lang w:val="es-ES"/>
        </w:rPr>
      </w:pPr>
      <w:r w:rsidRPr="2A2FE829">
        <w:rPr>
          <w:rStyle w:val="normaltextrun"/>
          <w:rFonts w:asciiTheme="minorHAnsi" w:hAnsiTheme="minorHAnsi" w:cstheme="minorBidi"/>
          <w:sz w:val="22"/>
          <w:szCs w:val="22"/>
          <w:lang w:val="es-ES"/>
        </w:rPr>
        <w:t>Comprensión actual del fenomeno de suicidalidad en adolescentes.</w:t>
      </w:r>
      <w:r w:rsidR="121DE78F" w:rsidRPr="2A2FE829">
        <w:rPr>
          <w:rStyle w:val="normaltextrun"/>
          <w:rFonts w:asciiTheme="minorHAnsi" w:hAnsiTheme="minorHAnsi" w:cstheme="minorBidi"/>
          <w:sz w:val="22"/>
          <w:szCs w:val="22"/>
          <w:lang w:val="es-ES"/>
        </w:rPr>
        <w:t xml:space="preserve"> </w:t>
      </w:r>
    </w:p>
    <w:p w14:paraId="7E3DCDD1" w14:textId="4063BF92" w:rsidR="559FDABC" w:rsidRDefault="559FDABC" w:rsidP="559FDABC">
      <w:pPr>
        <w:pStyle w:val="paragraph"/>
        <w:spacing w:before="0" w:beforeAutospacing="0" w:after="0" w:afterAutospacing="0"/>
        <w:jc w:val="both"/>
        <w:rPr>
          <w:rStyle w:val="normaltextrun"/>
          <w:rFonts w:asciiTheme="minorHAnsi" w:hAnsiTheme="minorHAnsi" w:cstheme="minorBidi"/>
          <w:sz w:val="22"/>
          <w:szCs w:val="22"/>
          <w:lang w:val="es-ES"/>
        </w:rPr>
      </w:pPr>
    </w:p>
    <w:p w14:paraId="2BF16B43" w14:textId="1AC04695" w:rsidR="038E7ABF" w:rsidRDefault="038E7ABF" w:rsidP="559FDABC">
      <w:pPr>
        <w:pStyle w:val="paragraph"/>
        <w:spacing w:before="0" w:beforeAutospacing="0" w:after="0" w:afterAutospacing="0"/>
        <w:jc w:val="both"/>
        <w:rPr>
          <w:rStyle w:val="normaltextrun"/>
          <w:rFonts w:asciiTheme="minorHAnsi" w:hAnsiTheme="minorHAnsi" w:cstheme="minorBidi"/>
          <w:sz w:val="22"/>
          <w:szCs w:val="22"/>
          <w:lang w:val="es-ES"/>
        </w:rPr>
      </w:pPr>
      <w:r w:rsidRPr="2A2FE829">
        <w:rPr>
          <w:rStyle w:val="normaltextrun"/>
          <w:rFonts w:asciiTheme="minorHAnsi" w:hAnsiTheme="minorHAnsi" w:cstheme="minorBidi"/>
          <w:sz w:val="22"/>
          <w:szCs w:val="22"/>
          <w:lang w:val="es-ES"/>
        </w:rPr>
        <w:t>Modulo 2: Formación de facilitadores comunitarios</w:t>
      </w:r>
      <w:r w:rsidR="437A4E57" w:rsidRPr="2A2FE829">
        <w:rPr>
          <w:rStyle w:val="normaltextrun"/>
          <w:rFonts w:asciiTheme="minorHAnsi" w:hAnsiTheme="minorHAnsi" w:cstheme="minorBidi"/>
          <w:sz w:val="22"/>
          <w:szCs w:val="22"/>
          <w:lang w:val="es-ES"/>
        </w:rPr>
        <w:t xml:space="preserve"> </w:t>
      </w:r>
    </w:p>
    <w:p w14:paraId="2D93EEBC" w14:textId="517696C7" w:rsidR="31F168CB" w:rsidRDefault="31F168CB" w:rsidP="2A2FE829">
      <w:pPr>
        <w:pStyle w:val="paragraph"/>
        <w:numPr>
          <w:ilvl w:val="0"/>
          <w:numId w:val="3"/>
        </w:numPr>
        <w:spacing w:before="0" w:beforeAutospacing="0" w:after="0" w:afterAutospacing="0" w:line="360" w:lineRule="auto"/>
        <w:jc w:val="both"/>
        <w:rPr>
          <w:rStyle w:val="normaltextrun"/>
          <w:rFonts w:asciiTheme="minorHAnsi" w:hAnsiTheme="minorHAnsi" w:cstheme="minorBidi"/>
          <w:sz w:val="22"/>
          <w:szCs w:val="22"/>
          <w:lang w:val="es-ES"/>
        </w:rPr>
      </w:pPr>
      <w:r w:rsidRPr="2A2FE829">
        <w:rPr>
          <w:rStyle w:val="normaltextrun"/>
          <w:rFonts w:asciiTheme="minorHAnsi" w:hAnsiTheme="minorHAnsi" w:cstheme="minorBidi"/>
          <w:sz w:val="22"/>
          <w:szCs w:val="22"/>
          <w:lang w:val="es-ES"/>
        </w:rPr>
        <w:t xml:space="preserve">Rol del facilitador comunitario en el entorno educativo. </w:t>
      </w:r>
      <w:r w:rsidR="4CEE6064" w:rsidRPr="2A2FE829">
        <w:rPr>
          <w:rStyle w:val="normaltextrun"/>
          <w:rFonts w:asciiTheme="minorHAnsi" w:hAnsiTheme="minorHAnsi" w:cstheme="minorBidi"/>
          <w:sz w:val="22"/>
          <w:szCs w:val="22"/>
          <w:lang w:val="es-ES"/>
        </w:rPr>
        <w:t xml:space="preserve"> </w:t>
      </w:r>
    </w:p>
    <w:p w14:paraId="742050A9" w14:textId="597A3EC9" w:rsidR="4CEE6064" w:rsidRDefault="4CEE6064" w:rsidP="2A2FE829">
      <w:pPr>
        <w:pStyle w:val="paragraph"/>
        <w:numPr>
          <w:ilvl w:val="0"/>
          <w:numId w:val="3"/>
        </w:numPr>
        <w:spacing w:before="0" w:beforeAutospacing="0" w:after="0" w:afterAutospacing="0" w:line="360" w:lineRule="auto"/>
        <w:jc w:val="both"/>
        <w:rPr>
          <w:rStyle w:val="normaltextrun"/>
          <w:rFonts w:asciiTheme="minorHAnsi" w:hAnsiTheme="minorHAnsi" w:cstheme="minorBidi"/>
          <w:sz w:val="22"/>
          <w:szCs w:val="22"/>
          <w:lang w:val="es-ES"/>
        </w:rPr>
      </w:pPr>
      <w:r w:rsidRPr="2A2FE829">
        <w:rPr>
          <w:rStyle w:val="normaltextrun"/>
          <w:rFonts w:asciiTheme="minorHAnsi" w:hAnsiTheme="minorHAnsi" w:cstheme="minorBidi"/>
          <w:sz w:val="22"/>
          <w:szCs w:val="22"/>
          <w:lang w:val="es-ES"/>
        </w:rPr>
        <w:t xml:space="preserve">Habilidades del facilitador comunitario en contexto educativo. </w:t>
      </w:r>
    </w:p>
    <w:p w14:paraId="2EFABE41" w14:textId="2309D598" w:rsidR="4CEE6064" w:rsidRDefault="4CEE6064" w:rsidP="2A2FE829">
      <w:pPr>
        <w:pStyle w:val="paragraph"/>
        <w:numPr>
          <w:ilvl w:val="0"/>
          <w:numId w:val="3"/>
        </w:numPr>
        <w:spacing w:before="0" w:beforeAutospacing="0" w:after="0" w:afterAutospacing="0" w:line="360" w:lineRule="auto"/>
        <w:jc w:val="both"/>
        <w:rPr>
          <w:rStyle w:val="normaltextrun"/>
          <w:rFonts w:asciiTheme="minorHAnsi" w:hAnsiTheme="minorHAnsi" w:cstheme="minorBidi"/>
          <w:sz w:val="22"/>
          <w:szCs w:val="22"/>
          <w:lang w:val="es-ES"/>
        </w:rPr>
      </w:pPr>
      <w:r w:rsidRPr="2A2FE829">
        <w:rPr>
          <w:rStyle w:val="normaltextrun"/>
          <w:rFonts w:asciiTheme="minorHAnsi" w:hAnsiTheme="minorHAnsi" w:cstheme="minorBidi"/>
          <w:sz w:val="22"/>
          <w:szCs w:val="22"/>
          <w:lang w:val="es-ES"/>
        </w:rPr>
        <w:t xml:space="preserve">Estrategias del facilitador comunitario para la prevención del riesgo suicida. </w:t>
      </w:r>
    </w:p>
    <w:p w14:paraId="62AC4D5D" w14:textId="580E6649" w:rsidR="559FDABC" w:rsidRDefault="559FDABC" w:rsidP="559FDABC">
      <w:pPr>
        <w:pStyle w:val="paragraph"/>
        <w:spacing w:before="0" w:beforeAutospacing="0" w:after="0" w:afterAutospacing="0"/>
        <w:jc w:val="both"/>
        <w:rPr>
          <w:rStyle w:val="normaltextrun"/>
          <w:rFonts w:asciiTheme="minorHAnsi" w:hAnsiTheme="minorHAnsi" w:cstheme="minorBidi"/>
          <w:sz w:val="22"/>
          <w:szCs w:val="22"/>
          <w:lang w:val="es-ES"/>
        </w:rPr>
      </w:pPr>
    </w:p>
    <w:p w14:paraId="31EE93B6" w14:textId="6530CE02" w:rsidR="009E59EA" w:rsidRPr="004E4C4C" w:rsidRDefault="00AB7D4B" w:rsidP="559FDABC">
      <w:pPr>
        <w:pStyle w:val="paragraph"/>
        <w:spacing w:before="0" w:beforeAutospacing="0" w:after="0" w:afterAutospacing="0"/>
        <w:jc w:val="both"/>
        <w:textAlignment w:val="baseline"/>
        <w:rPr>
          <w:rStyle w:val="eop"/>
          <w:rFonts w:asciiTheme="minorHAnsi" w:hAnsiTheme="minorHAnsi" w:cstheme="minorBidi"/>
          <w:sz w:val="22"/>
          <w:szCs w:val="22"/>
        </w:rPr>
      </w:pPr>
      <w:r w:rsidRPr="2A2FE829">
        <w:rPr>
          <w:rStyle w:val="normaltextrun"/>
          <w:rFonts w:asciiTheme="minorHAnsi" w:hAnsiTheme="minorHAnsi" w:cstheme="minorBidi"/>
          <w:sz w:val="22"/>
          <w:szCs w:val="22"/>
          <w:lang w:val="es-ES"/>
        </w:rPr>
        <w:t xml:space="preserve">Módulo </w:t>
      </w:r>
      <w:r w:rsidR="5C4B465F" w:rsidRPr="2A2FE829">
        <w:rPr>
          <w:rStyle w:val="normaltextrun"/>
          <w:rFonts w:asciiTheme="minorHAnsi" w:hAnsiTheme="minorHAnsi" w:cstheme="minorBidi"/>
          <w:sz w:val="22"/>
          <w:szCs w:val="22"/>
          <w:lang w:val="es-ES"/>
        </w:rPr>
        <w:t>3</w:t>
      </w:r>
      <w:r w:rsidRPr="2A2FE829">
        <w:rPr>
          <w:rStyle w:val="normaltextrun"/>
          <w:rFonts w:asciiTheme="minorHAnsi" w:hAnsiTheme="minorHAnsi" w:cstheme="minorBidi"/>
          <w:sz w:val="22"/>
          <w:szCs w:val="22"/>
          <w:lang w:val="es-ES"/>
        </w:rPr>
        <w:t>: Primeros auxilios psicológicos.</w:t>
      </w:r>
      <w:r w:rsidRPr="2A2FE829">
        <w:rPr>
          <w:rStyle w:val="eop"/>
          <w:rFonts w:asciiTheme="minorHAnsi" w:hAnsiTheme="minorHAnsi" w:cstheme="minorBidi"/>
          <w:sz w:val="22"/>
          <w:szCs w:val="22"/>
        </w:rPr>
        <w:t> </w:t>
      </w:r>
    </w:p>
    <w:p w14:paraId="7895A44D" w14:textId="77777777" w:rsidR="009E59EA" w:rsidRPr="004E4C4C" w:rsidRDefault="009E59EA" w:rsidP="004E4C4C">
      <w:pPr>
        <w:pStyle w:val="paragraph"/>
        <w:spacing w:before="0" w:beforeAutospacing="0" w:after="0" w:afterAutospacing="0"/>
        <w:jc w:val="both"/>
        <w:textAlignment w:val="baseline"/>
        <w:rPr>
          <w:rStyle w:val="eop"/>
          <w:rFonts w:asciiTheme="minorHAnsi" w:hAnsiTheme="minorHAnsi" w:cstheme="minorHAnsi"/>
          <w:sz w:val="22"/>
          <w:szCs w:val="22"/>
        </w:rPr>
      </w:pPr>
    </w:p>
    <w:p w14:paraId="6B05FF57" w14:textId="02992C58" w:rsidR="00BC751A" w:rsidRPr="004E4C4C" w:rsidRDefault="00BC751A" w:rsidP="559FDABC">
      <w:pPr>
        <w:pStyle w:val="Prrafodelista"/>
        <w:widowControl/>
        <w:numPr>
          <w:ilvl w:val="0"/>
          <w:numId w:val="5"/>
        </w:numPr>
        <w:autoSpaceDE/>
        <w:autoSpaceDN/>
        <w:spacing w:line="360" w:lineRule="auto"/>
        <w:jc w:val="both"/>
        <w:textAlignment w:val="baseline"/>
        <w:rPr>
          <w:rFonts w:asciiTheme="minorHAnsi" w:eastAsia="Times New Roman" w:hAnsiTheme="minorHAnsi" w:cstheme="minorBidi"/>
          <w:lang w:val="es-CL" w:eastAsia="es-CL"/>
        </w:rPr>
      </w:pPr>
      <w:r w:rsidRPr="2A2FE829">
        <w:rPr>
          <w:rFonts w:asciiTheme="minorHAnsi" w:eastAsia="Times New Roman" w:hAnsiTheme="minorHAnsi" w:cstheme="minorBidi"/>
          <w:lang w:val="es-MX" w:eastAsia="es-CL"/>
        </w:rPr>
        <w:t>Introducción, comprender los elementos esenciales de las intervenciones psicosociales en personas que están experimentando vivencias eventualmente traumáticas o crisis</w:t>
      </w:r>
      <w:r w:rsidR="12AFD4E4" w:rsidRPr="2A2FE829">
        <w:rPr>
          <w:rFonts w:asciiTheme="minorHAnsi" w:eastAsia="Times New Roman" w:hAnsiTheme="minorHAnsi" w:cstheme="minorBidi"/>
          <w:lang w:val="es-MX" w:eastAsia="es-CL"/>
        </w:rPr>
        <w:t>.</w:t>
      </w:r>
    </w:p>
    <w:p w14:paraId="2143BE82" w14:textId="3BB519DB" w:rsidR="00BC751A" w:rsidRPr="004E4C4C" w:rsidRDefault="00BC751A" w:rsidP="2A2FE829">
      <w:pPr>
        <w:pStyle w:val="Prrafodelista"/>
        <w:widowControl/>
        <w:numPr>
          <w:ilvl w:val="0"/>
          <w:numId w:val="5"/>
        </w:numPr>
        <w:autoSpaceDE/>
        <w:autoSpaceDN/>
        <w:spacing w:line="360" w:lineRule="auto"/>
        <w:jc w:val="both"/>
        <w:textAlignment w:val="baseline"/>
        <w:rPr>
          <w:rStyle w:val="eop"/>
          <w:rFonts w:asciiTheme="minorHAnsi" w:hAnsiTheme="minorHAnsi" w:cstheme="minorBidi"/>
          <w:lang w:val="es-CL" w:eastAsia="es-CL"/>
        </w:rPr>
      </w:pPr>
      <w:r w:rsidRPr="559FDABC">
        <w:rPr>
          <w:rFonts w:asciiTheme="minorHAnsi" w:eastAsia="Times New Roman" w:hAnsiTheme="minorHAnsi" w:cstheme="minorBidi"/>
          <w:lang w:val="es-MX" w:eastAsia="es-CL"/>
        </w:rPr>
        <w:t xml:space="preserve">Aprender los pasos de la herramienta de primeros auxilios psicológicos -ABCDE:  </w:t>
      </w:r>
      <w:r w:rsidRPr="559FDABC">
        <w:rPr>
          <w:rStyle w:val="normaltextrun"/>
          <w:rFonts w:asciiTheme="minorHAnsi" w:hAnsiTheme="minorHAnsi" w:cstheme="minorBidi"/>
          <w:shd w:val="clear" w:color="auto" w:fill="FFFFFF"/>
          <w:lang w:val="es-MX"/>
        </w:rPr>
        <w:t>Protocolo de primeros auxilios psicológicos PAP-ABCDE: etapas y criterios de derivación.</w:t>
      </w:r>
      <w:r w:rsidRPr="559FDABC">
        <w:rPr>
          <w:rStyle w:val="eop"/>
          <w:rFonts w:asciiTheme="minorHAnsi" w:hAnsiTheme="minorHAnsi" w:cstheme="minorBidi"/>
          <w:b/>
          <w:bCs/>
          <w:shd w:val="clear" w:color="auto" w:fill="FFFFFF"/>
        </w:rPr>
        <w:t> </w:t>
      </w:r>
      <w:r w:rsidR="5DC12A8D" w:rsidRPr="559FDABC">
        <w:rPr>
          <w:rStyle w:val="eop"/>
          <w:rFonts w:asciiTheme="minorHAnsi" w:hAnsiTheme="minorHAnsi" w:cstheme="minorBidi"/>
          <w:b/>
          <w:bCs/>
          <w:shd w:val="clear" w:color="auto" w:fill="FFFFFF"/>
        </w:rPr>
        <w:t xml:space="preserve"> </w:t>
      </w:r>
    </w:p>
    <w:p w14:paraId="3E290092" w14:textId="321FD3A1" w:rsidR="00BC751A" w:rsidRPr="004E4C4C" w:rsidRDefault="00BC751A" w:rsidP="559FDABC">
      <w:pPr>
        <w:pStyle w:val="paragraph"/>
        <w:numPr>
          <w:ilvl w:val="0"/>
          <w:numId w:val="5"/>
        </w:numPr>
        <w:spacing w:before="0" w:beforeAutospacing="0" w:after="0" w:afterAutospacing="0" w:line="360" w:lineRule="auto"/>
        <w:jc w:val="both"/>
        <w:textAlignment w:val="baseline"/>
        <w:rPr>
          <w:rStyle w:val="eop"/>
          <w:rFonts w:asciiTheme="minorHAnsi" w:hAnsiTheme="minorHAnsi" w:cstheme="minorBidi"/>
          <w:sz w:val="22"/>
          <w:szCs w:val="22"/>
        </w:rPr>
      </w:pPr>
      <w:r w:rsidRPr="2A2FE829">
        <w:rPr>
          <w:rStyle w:val="normaltextrun"/>
          <w:rFonts w:asciiTheme="minorHAnsi" w:hAnsiTheme="minorHAnsi" w:cstheme="minorBidi"/>
          <w:sz w:val="22"/>
          <w:szCs w:val="22"/>
          <w:lang w:val="es-MX"/>
        </w:rPr>
        <w:t>Habilidades de comunicación empática y escucha activa.</w:t>
      </w:r>
      <w:r w:rsidRPr="2A2FE829">
        <w:rPr>
          <w:rStyle w:val="eop"/>
          <w:rFonts w:asciiTheme="minorHAnsi" w:hAnsiTheme="minorHAnsi" w:cstheme="minorBidi"/>
          <w:sz w:val="22"/>
          <w:szCs w:val="22"/>
        </w:rPr>
        <w:t> </w:t>
      </w:r>
    </w:p>
    <w:p w14:paraId="1B227510" w14:textId="77777777" w:rsidR="009E59EA" w:rsidRPr="004E4C4C" w:rsidRDefault="009E59EA" w:rsidP="009E59EA">
      <w:pPr>
        <w:pStyle w:val="paragraph"/>
        <w:spacing w:before="0" w:beforeAutospacing="0" w:after="0" w:afterAutospacing="0" w:line="360" w:lineRule="auto"/>
        <w:ind w:left="720"/>
        <w:jc w:val="both"/>
        <w:textAlignment w:val="baseline"/>
        <w:rPr>
          <w:rFonts w:asciiTheme="minorHAnsi" w:hAnsiTheme="minorHAnsi" w:cstheme="minorHAnsi"/>
          <w:sz w:val="22"/>
          <w:szCs w:val="22"/>
        </w:rPr>
      </w:pPr>
    </w:p>
    <w:p w14:paraId="39CF7DA5" w14:textId="317D6FD8" w:rsidR="00AB7D4B" w:rsidRPr="004E4C4C" w:rsidRDefault="00AB7D4B" w:rsidP="559FDABC">
      <w:pPr>
        <w:pStyle w:val="paragraph"/>
        <w:spacing w:before="0" w:beforeAutospacing="0" w:after="0" w:afterAutospacing="0"/>
        <w:jc w:val="both"/>
        <w:textAlignment w:val="baseline"/>
        <w:rPr>
          <w:rStyle w:val="eop"/>
          <w:rFonts w:asciiTheme="minorHAnsi" w:hAnsiTheme="minorHAnsi" w:cstheme="minorBidi"/>
          <w:sz w:val="22"/>
          <w:szCs w:val="22"/>
        </w:rPr>
      </w:pPr>
      <w:r w:rsidRPr="2A2FE829">
        <w:rPr>
          <w:rStyle w:val="normaltextrun"/>
          <w:rFonts w:asciiTheme="minorHAnsi" w:hAnsiTheme="minorHAnsi" w:cstheme="minorBidi"/>
          <w:sz w:val="22"/>
          <w:szCs w:val="22"/>
          <w:lang w:val="es-ES"/>
        </w:rPr>
        <w:lastRenderedPageBreak/>
        <w:t xml:space="preserve">Módulo </w:t>
      </w:r>
      <w:r w:rsidR="4FFCA5D1" w:rsidRPr="2A2FE829">
        <w:rPr>
          <w:rStyle w:val="normaltextrun"/>
          <w:rFonts w:asciiTheme="minorHAnsi" w:hAnsiTheme="minorHAnsi" w:cstheme="minorBidi"/>
          <w:sz w:val="22"/>
          <w:szCs w:val="22"/>
          <w:lang w:val="es-ES"/>
        </w:rPr>
        <w:t>4</w:t>
      </w:r>
      <w:r w:rsidRPr="2A2FE829">
        <w:rPr>
          <w:rStyle w:val="normaltextrun"/>
          <w:rFonts w:asciiTheme="minorHAnsi" w:hAnsiTheme="minorHAnsi" w:cstheme="minorBidi"/>
          <w:sz w:val="22"/>
          <w:szCs w:val="22"/>
          <w:lang w:val="es-ES"/>
        </w:rPr>
        <w:t>:  Diversidad sexo genérico.</w:t>
      </w:r>
      <w:r w:rsidR="009E59EA" w:rsidRPr="2A2FE829">
        <w:rPr>
          <w:rStyle w:val="eop"/>
          <w:rFonts w:asciiTheme="minorHAnsi" w:hAnsiTheme="minorHAnsi" w:cstheme="minorBidi"/>
          <w:sz w:val="22"/>
          <w:szCs w:val="22"/>
        </w:rPr>
        <w:t xml:space="preserve"> </w:t>
      </w:r>
    </w:p>
    <w:p w14:paraId="3B8B835E" w14:textId="723B9080" w:rsidR="00BC751A" w:rsidRPr="004E4C4C" w:rsidRDefault="00BC751A" w:rsidP="004E4C4C">
      <w:pPr>
        <w:pStyle w:val="paragraph"/>
        <w:spacing w:before="0" w:beforeAutospacing="0" w:after="0" w:afterAutospacing="0"/>
        <w:jc w:val="both"/>
        <w:textAlignment w:val="baseline"/>
        <w:rPr>
          <w:rStyle w:val="eop"/>
          <w:rFonts w:asciiTheme="minorHAnsi" w:hAnsiTheme="minorHAnsi" w:cstheme="minorHAnsi"/>
          <w:sz w:val="22"/>
          <w:szCs w:val="22"/>
        </w:rPr>
      </w:pPr>
    </w:p>
    <w:p w14:paraId="34B0AB3D" w14:textId="031C8B98" w:rsidR="007549F3" w:rsidRPr="004E4C4C" w:rsidRDefault="0470F09F" w:rsidP="2A2FE829">
      <w:pPr>
        <w:pStyle w:val="paragraph"/>
        <w:numPr>
          <w:ilvl w:val="0"/>
          <w:numId w:val="5"/>
        </w:numPr>
        <w:spacing w:before="0" w:beforeAutospacing="0" w:after="0" w:afterAutospacing="0" w:line="360" w:lineRule="auto"/>
        <w:jc w:val="both"/>
        <w:textAlignment w:val="baseline"/>
        <w:rPr>
          <w:rStyle w:val="eop"/>
          <w:rFonts w:asciiTheme="minorHAnsi" w:hAnsiTheme="minorHAnsi" w:cstheme="minorBidi"/>
          <w:sz w:val="22"/>
          <w:szCs w:val="22"/>
        </w:rPr>
      </w:pPr>
      <w:r w:rsidRPr="2A2FE829">
        <w:rPr>
          <w:rStyle w:val="normaltextrun"/>
          <w:rFonts w:asciiTheme="minorHAnsi" w:hAnsiTheme="minorHAnsi" w:cstheme="minorBidi"/>
          <w:sz w:val="22"/>
          <w:szCs w:val="22"/>
          <w:lang w:val="es-MX"/>
        </w:rPr>
        <w:t>Conocer</w:t>
      </w:r>
      <w:r w:rsidR="007549F3" w:rsidRPr="2A2FE829">
        <w:rPr>
          <w:rStyle w:val="normaltextrun"/>
          <w:rFonts w:asciiTheme="minorHAnsi" w:hAnsiTheme="minorHAnsi" w:cstheme="minorBidi"/>
          <w:sz w:val="22"/>
          <w:szCs w:val="22"/>
          <w:lang w:val="es-MX"/>
        </w:rPr>
        <w:t xml:space="preserve"> conceptos clave</w:t>
      </w:r>
      <w:r w:rsidR="1C23DB1A" w:rsidRPr="2A2FE829">
        <w:rPr>
          <w:rStyle w:val="normaltextrun"/>
          <w:rFonts w:asciiTheme="minorHAnsi" w:hAnsiTheme="minorHAnsi" w:cstheme="minorBidi"/>
          <w:sz w:val="22"/>
          <w:szCs w:val="22"/>
          <w:lang w:val="es-MX"/>
        </w:rPr>
        <w:t>s</w:t>
      </w:r>
      <w:r w:rsidR="007549F3" w:rsidRPr="2A2FE829">
        <w:rPr>
          <w:rStyle w:val="normaltextrun"/>
          <w:rFonts w:asciiTheme="minorHAnsi" w:hAnsiTheme="minorHAnsi" w:cstheme="minorBidi"/>
          <w:sz w:val="22"/>
          <w:szCs w:val="22"/>
          <w:lang w:val="es-MX"/>
        </w:rPr>
        <w:t xml:space="preserve"> </w:t>
      </w:r>
      <w:r w:rsidR="32DFA1B7" w:rsidRPr="2A2FE829">
        <w:rPr>
          <w:rStyle w:val="normaltextrun"/>
          <w:rFonts w:asciiTheme="minorHAnsi" w:hAnsiTheme="minorHAnsi" w:cstheme="minorBidi"/>
          <w:sz w:val="22"/>
          <w:szCs w:val="22"/>
          <w:lang w:val="es-MX"/>
        </w:rPr>
        <w:t>sobre</w:t>
      </w:r>
      <w:r w:rsidR="007549F3" w:rsidRPr="2A2FE829">
        <w:rPr>
          <w:rStyle w:val="normaltextrun"/>
          <w:rFonts w:asciiTheme="minorHAnsi" w:hAnsiTheme="minorHAnsi" w:cstheme="minorBidi"/>
          <w:sz w:val="22"/>
          <w:szCs w:val="22"/>
          <w:lang w:val="es-MX"/>
        </w:rPr>
        <w:t xml:space="preserve"> diversidad y género desde la mirada de la salud mental bajo el paradigma de los derechos humanos.</w:t>
      </w:r>
    </w:p>
    <w:p w14:paraId="3BDEE657" w14:textId="0A31D4BA" w:rsidR="007549F3" w:rsidRPr="004E4C4C" w:rsidRDefault="007549F3" w:rsidP="559FDABC">
      <w:pPr>
        <w:pStyle w:val="paragraph"/>
        <w:numPr>
          <w:ilvl w:val="0"/>
          <w:numId w:val="5"/>
        </w:numPr>
        <w:spacing w:before="0" w:beforeAutospacing="0" w:after="0" w:afterAutospacing="0" w:line="360" w:lineRule="auto"/>
        <w:jc w:val="both"/>
        <w:textAlignment w:val="baseline"/>
        <w:rPr>
          <w:rStyle w:val="eop"/>
          <w:rFonts w:asciiTheme="minorHAnsi" w:hAnsiTheme="minorHAnsi" w:cstheme="minorBidi"/>
          <w:sz w:val="22"/>
          <w:szCs w:val="22"/>
        </w:rPr>
      </w:pPr>
      <w:r w:rsidRPr="2A2FE829">
        <w:rPr>
          <w:rStyle w:val="normaltextrun"/>
          <w:rFonts w:asciiTheme="minorHAnsi" w:hAnsiTheme="minorHAnsi" w:cstheme="minorBidi"/>
          <w:sz w:val="22"/>
          <w:szCs w:val="22"/>
          <w:lang w:val="es-MX"/>
        </w:rPr>
        <w:t xml:space="preserve">Analizar </w:t>
      </w:r>
      <w:r w:rsidR="628A3892" w:rsidRPr="2A2FE829">
        <w:rPr>
          <w:rStyle w:val="normaltextrun"/>
          <w:rFonts w:asciiTheme="minorHAnsi" w:hAnsiTheme="minorHAnsi" w:cstheme="minorBidi"/>
          <w:sz w:val="22"/>
          <w:szCs w:val="22"/>
          <w:lang w:val="es-MX"/>
        </w:rPr>
        <w:t>la</w:t>
      </w:r>
      <w:r w:rsidRPr="2A2FE829">
        <w:rPr>
          <w:rStyle w:val="normaltextrun"/>
          <w:rFonts w:asciiTheme="minorHAnsi" w:hAnsiTheme="minorHAnsi" w:cstheme="minorBidi"/>
          <w:sz w:val="22"/>
          <w:szCs w:val="22"/>
          <w:lang w:val="es-MX"/>
        </w:rPr>
        <w:t xml:space="preserve"> </w:t>
      </w:r>
      <w:r w:rsidR="02850104" w:rsidRPr="2A2FE829">
        <w:rPr>
          <w:rStyle w:val="normaltextrun"/>
          <w:rFonts w:asciiTheme="minorHAnsi" w:hAnsiTheme="minorHAnsi" w:cstheme="minorBidi"/>
          <w:sz w:val="22"/>
          <w:szCs w:val="22"/>
          <w:lang w:val="es-MX"/>
        </w:rPr>
        <w:t>relación dinámica</w:t>
      </w:r>
      <w:r w:rsidRPr="2A2FE829">
        <w:rPr>
          <w:rStyle w:val="normaltextrun"/>
          <w:rFonts w:asciiTheme="minorHAnsi" w:hAnsiTheme="minorHAnsi" w:cstheme="minorBidi"/>
          <w:sz w:val="22"/>
          <w:szCs w:val="22"/>
          <w:lang w:val="es-MX"/>
        </w:rPr>
        <w:t xml:space="preserve"> </w:t>
      </w:r>
      <w:r w:rsidR="495CF85B" w:rsidRPr="2A2FE829">
        <w:rPr>
          <w:rStyle w:val="normaltextrun"/>
          <w:rFonts w:asciiTheme="minorHAnsi" w:hAnsiTheme="minorHAnsi" w:cstheme="minorBidi"/>
          <w:sz w:val="22"/>
          <w:szCs w:val="22"/>
          <w:lang w:val="es-MX"/>
        </w:rPr>
        <w:t>entre los fenómenos de</w:t>
      </w:r>
      <w:r w:rsidRPr="2A2FE829">
        <w:rPr>
          <w:rStyle w:val="normaltextrun"/>
          <w:rFonts w:asciiTheme="minorHAnsi" w:hAnsiTheme="minorHAnsi" w:cstheme="minorBidi"/>
          <w:sz w:val="22"/>
          <w:szCs w:val="22"/>
          <w:lang w:val="es-MX"/>
        </w:rPr>
        <w:t xml:space="preserve"> discriminación</w:t>
      </w:r>
      <w:r w:rsidR="5916394E" w:rsidRPr="2A2FE829">
        <w:rPr>
          <w:rStyle w:val="normaltextrun"/>
          <w:rFonts w:asciiTheme="minorHAnsi" w:hAnsiTheme="minorHAnsi" w:cstheme="minorBidi"/>
          <w:sz w:val="22"/>
          <w:szCs w:val="22"/>
          <w:lang w:val="es-MX"/>
        </w:rPr>
        <w:t xml:space="preserve">, </w:t>
      </w:r>
      <w:r w:rsidRPr="2A2FE829">
        <w:rPr>
          <w:rStyle w:val="normaltextrun"/>
          <w:rFonts w:asciiTheme="minorHAnsi" w:hAnsiTheme="minorHAnsi" w:cstheme="minorBidi"/>
          <w:sz w:val="22"/>
          <w:szCs w:val="22"/>
          <w:lang w:val="es-MX"/>
        </w:rPr>
        <w:t>violencia y riesgo suicida</w:t>
      </w:r>
      <w:r w:rsidR="47F95F58" w:rsidRPr="2A2FE829">
        <w:rPr>
          <w:rStyle w:val="normaltextrun"/>
          <w:rFonts w:asciiTheme="minorHAnsi" w:hAnsiTheme="minorHAnsi" w:cstheme="minorBidi"/>
          <w:sz w:val="22"/>
          <w:szCs w:val="22"/>
          <w:lang w:val="es-MX"/>
        </w:rPr>
        <w:t xml:space="preserve"> en el contexto escolar.</w:t>
      </w:r>
    </w:p>
    <w:p w14:paraId="78A605EB" w14:textId="1B5BCEB2" w:rsidR="007549F3" w:rsidRPr="004E4C4C" w:rsidRDefault="44D92E60" w:rsidP="559FDABC">
      <w:pPr>
        <w:pStyle w:val="paragraph"/>
        <w:numPr>
          <w:ilvl w:val="0"/>
          <w:numId w:val="5"/>
        </w:numPr>
        <w:spacing w:before="0" w:beforeAutospacing="0" w:after="0" w:afterAutospacing="0" w:line="360" w:lineRule="auto"/>
        <w:jc w:val="both"/>
        <w:textAlignment w:val="baseline"/>
        <w:rPr>
          <w:rStyle w:val="normaltextrun"/>
          <w:rFonts w:asciiTheme="minorHAnsi" w:hAnsiTheme="minorHAnsi" w:cstheme="minorBidi"/>
          <w:sz w:val="22"/>
          <w:szCs w:val="22"/>
          <w:lang w:val="es-MX"/>
        </w:rPr>
      </w:pPr>
      <w:r w:rsidRPr="559FDABC">
        <w:rPr>
          <w:rStyle w:val="normaltextrun"/>
          <w:rFonts w:asciiTheme="minorHAnsi" w:hAnsiTheme="minorHAnsi" w:cstheme="minorBidi"/>
          <w:sz w:val="22"/>
          <w:szCs w:val="22"/>
          <w:shd w:val="clear" w:color="auto" w:fill="FFFFFF"/>
          <w:lang w:val="es-MX"/>
        </w:rPr>
        <w:t xml:space="preserve">Explicar </w:t>
      </w:r>
      <w:r w:rsidR="007549F3" w:rsidRPr="559FDABC">
        <w:rPr>
          <w:rStyle w:val="normaltextrun"/>
          <w:rFonts w:asciiTheme="minorHAnsi" w:hAnsiTheme="minorHAnsi" w:cstheme="minorBidi"/>
          <w:sz w:val="22"/>
          <w:szCs w:val="22"/>
          <w:shd w:val="clear" w:color="auto" w:fill="FFFFFF"/>
          <w:lang w:val="es-MX"/>
        </w:rPr>
        <w:t xml:space="preserve">la relación entre </w:t>
      </w:r>
      <w:r w:rsidR="1EE553FF" w:rsidRPr="559FDABC">
        <w:rPr>
          <w:rStyle w:val="normaltextrun"/>
          <w:rFonts w:asciiTheme="minorHAnsi" w:hAnsiTheme="minorHAnsi" w:cstheme="minorBidi"/>
          <w:sz w:val="22"/>
          <w:szCs w:val="22"/>
          <w:shd w:val="clear" w:color="auto" w:fill="FFFFFF"/>
          <w:lang w:val="es-MX"/>
        </w:rPr>
        <w:t>la pertenencia</w:t>
      </w:r>
      <w:r w:rsidR="007549F3" w:rsidRPr="559FDABC">
        <w:rPr>
          <w:rStyle w:val="normaltextrun"/>
          <w:rFonts w:asciiTheme="minorHAnsi" w:hAnsiTheme="minorHAnsi" w:cstheme="minorBidi"/>
          <w:sz w:val="22"/>
          <w:szCs w:val="22"/>
          <w:shd w:val="clear" w:color="auto" w:fill="FFFFFF"/>
          <w:lang w:val="es-MX"/>
        </w:rPr>
        <w:t xml:space="preserve"> a una diversidad sexogenérica </w:t>
      </w:r>
      <w:r w:rsidR="3D691237" w:rsidRPr="559FDABC">
        <w:rPr>
          <w:rStyle w:val="normaltextrun"/>
          <w:rFonts w:asciiTheme="minorHAnsi" w:hAnsiTheme="minorHAnsi" w:cstheme="minorBidi"/>
          <w:sz w:val="22"/>
          <w:szCs w:val="22"/>
          <w:shd w:val="clear" w:color="auto" w:fill="FFFFFF"/>
          <w:lang w:val="es-MX"/>
        </w:rPr>
        <w:t>con</w:t>
      </w:r>
      <w:r w:rsidR="007549F3" w:rsidRPr="559FDABC">
        <w:rPr>
          <w:rStyle w:val="normaltextrun"/>
          <w:rFonts w:asciiTheme="minorHAnsi" w:hAnsiTheme="minorHAnsi" w:cstheme="minorBidi"/>
          <w:sz w:val="22"/>
          <w:szCs w:val="22"/>
          <w:shd w:val="clear" w:color="auto" w:fill="FFFFFF"/>
          <w:lang w:val="es-MX"/>
        </w:rPr>
        <w:t xml:space="preserve"> el riesgo suicida en </w:t>
      </w:r>
      <w:r w:rsidR="4B277F88" w:rsidRPr="559FDABC">
        <w:rPr>
          <w:rStyle w:val="normaltextrun"/>
          <w:rFonts w:asciiTheme="minorHAnsi" w:hAnsiTheme="minorHAnsi" w:cstheme="minorBidi"/>
          <w:sz w:val="22"/>
          <w:szCs w:val="22"/>
          <w:shd w:val="clear" w:color="auto" w:fill="FFFFFF"/>
          <w:lang w:val="es-MX"/>
        </w:rPr>
        <w:t>el contexto escolar.</w:t>
      </w:r>
      <w:r w:rsidR="52C87391" w:rsidRPr="559FDABC">
        <w:rPr>
          <w:rStyle w:val="normaltextrun"/>
          <w:rFonts w:asciiTheme="minorHAnsi" w:hAnsiTheme="minorHAnsi" w:cstheme="minorBidi"/>
          <w:sz w:val="22"/>
          <w:szCs w:val="22"/>
          <w:shd w:val="clear" w:color="auto" w:fill="FFFFFF"/>
          <w:lang w:val="es-MX"/>
        </w:rPr>
        <w:t xml:space="preserve"> </w:t>
      </w:r>
    </w:p>
    <w:p w14:paraId="294A830F" w14:textId="56ABEB73" w:rsidR="009E59EA" w:rsidRPr="004E4C4C" w:rsidRDefault="4B277F88" w:rsidP="559FDABC">
      <w:pPr>
        <w:pStyle w:val="paragraph"/>
        <w:numPr>
          <w:ilvl w:val="0"/>
          <w:numId w:val="5"/>
        </w:numPr>
        <w:spacing w:before="0" w:beforeAutospacing="0" w:after="0" w:afterAutospacing="0" w:line="360" w:lineRule="auto"/>
        <w:jc w:val="both"/>
        <w:textAlignment w:val="baseline"/>
        <w:rPr>
          <w:rStyle w:val="normaltextrun"/>
          <w:rFonts w:asciiTheme="minorHAnsi" w:hAnsiTheme="minorHAnsi" w:cstheme="minorBidi"/>
          <w:sz w:val="22"/>
          <w:szCs w:val="22"/>
          <w:lang w:val="es-MX"/>
        </w:rPr>
      </w:pPr>
      <w:r w:rsidRPr="2A2FE829">
        <w:rPr>
          <w:rStyle w:val="normaltextrun"/>
          <w:rFonts w:asciiTheme="minorHAnsi" w:hAnsiTheme="minorHAnsi" w:cstheme="minorBidi"/>
          <w:sz w:val="22"/>
          <w:szCs w:val="22"/>
          <w:lang w:val="es-MX"/>
        </w:rPr>
        <w:t>Conocer</w:t>
      </w:r>
      <w:r w:rsidR="007549F3" w:rsidRPr="2A2FE829">
        <w:rPr>
          <w:rStyle w:val="normaltextrun"/>
          <w:rFonts w:asciiTheme="minorHAnsi" w:hAnsiTheme="minorHAnsi" w:cstheme="minorBidi"/>
          <w:sz w:val="22"/>
          <w:szCs w:val="22"/>
          <w:lang w:val="es-MX"/>
        </w:rPr>
        <w:t xml:space="preserve"> la normativa</w:t>
      </w:r>
      <w:r w:rsidR="4414B753" w:rsidRPr="2A2FE829">
        <w:rPr>
          <w:rStyle w:val="normaltextrun"/>
          <w:rFonts w:asciiTheme="minorHAnsi" w:hAnsiTheme="minorHAnsi" w:cstheme="minorBidi"/>
          <w:sz w:val="22"/>
          <w:szCs w:val="22"/>
          <w:lang w:val="es-MX"/>
        </w:rPr>
        <w:t xml:space="preserve"> </w:t>
      </w:r>
      <w:r w:rsidR="007549F3" w:rsidRPr="2A2FE829">
        <w:rPr>
          <w:rStyle w:val="normaltextrun"/>
          <w:rFonts w:asciiTheme="minorHAnsi" w:hAnsiTheme="minorHAnsi" w:cstheme="minorBidi"/>
          <w:sz w:val="22"/>
          <w:szCs w:val="22"/>
          <w:lang w:val="es-MX"/>
        </w:rPr>
        <w:t xml:space="preserve">nacional que rigen </w:t>
      </w:r>
      <w:r w:rsidR="62AC4DBC" w:rsidRPr="2A2FE829">
        <w:rPr>
          <w:rStyle w:val="normaltextrun"/>
          <w:rFonts w:asciiTheme="minorHAnsi" w:hAnsiTheme="minorHAnsi" w:cstheme="minorBidi"/>
          <w:sz w:val="22"/>
          <w:szCs w:val="22"/>
          <w:lang w:val="es-MX"/>
        </w:rPr>
        <w:t xml:space="preserve">la </w:t>
      </w:r>
      <w:r w:rsidR="60DE11DC" w:rsidRPr="2A2FE829">
        <w:rPr>
          <w:rStyle w:val="normaltextrun"/>
          <w:rFonts w:asciiTheme="minorHAnsi" w:hAnsiTheme="minorHAnsi" w:cstheme="minorBidi"/>
          <w:sz w:val="22"/>
          <w:szCs w:val="22"/>
          <w:lang w:val="es-MX"/>
        </w:rPr>
        <w:t>inclusión</w:t>
      </w:r>
      <w:r w:rsidR="0612D7F8" w:rsidRPr="2A2FE829">
        <w:rPr>
          <w:rStyle w:val="normaltextrun"/>
          <w:rFonts w:asciiTheme="minorHAnsi" w:hAnsiTheme="minorHAnsi" w:cstheme="minorBidi"/>
          <w:sz w:val="22"/>
          <w:szCs w:val="22"/>
          <w:lang w:val="es-MX"/>
        </w:rPr>
        <w:t xml:space="preserve"> </w:t>
      </w:r>
      <w:r w:rsidR="06025E6A" w:rsidRPr="2A2FE829">
        <w:rPr>
          <w:rStyle w:val="normaltextrun"/>
          <w:rFonts w:asciiTheme="minorHAnsi" w:hAnsiTheme="minorHAnsi" w:cstheme="minorBidi"/>
          <w:sz w:val="22"/>
          <w:szCs w:val="22"/>
          <w:lang w:val="es-MX"/>
        </w:rPr>
        <w:t xml:space="preserve">de la </w:t>
      </w:r>
      <w:r w:rsidR="007549F3" w:rsidRPr="2A2FE829">
        <w:rPr>
          <w:rStyle w:val="normaltextrun"/>
          <w:rFonts w:asciiTheme="minorHAnsi" w:hAnsiTheme="minorHAnsi" w:cstheme="minorBidi"/>
          <w:sz w:val="22"/>
          <w:szCs w:val="22"/>
          <w:lang w:val="es-MX"/>
        </w:rPr>
        <w:t xml:space="preserve">diversidad en educación. </w:t>
      </w:r>
    </w:p>
    <w:p w14:paraId="53A250AE" w14:textId="14FE146E" w:rsidR="009E59EA" w:rsidRPr="004E4C4C" w:rsidRDefault="009E59EA" w:rsidP="00AB7D4B">
      <w:pPr>
        <w:pStyle w:val="paragraph"/>
        <w:spacing w:before="0" w:beforeAutospacing="0" w:after="0" w:afterAutospacing="0"/>
        <w:textAlignment w:val="baseline"/>
        <w:rPr>
          <w:rFonts w:asciiTheme="minorHAnsi" w:hAnsiTheme="minorHAnsi" w:cstheme="minorHAnsi"/>
          <w:sz w:val="22"/>
          <w:szCs w:val="22"/>
        </w:rPr>
      </w:pPr>
    </w:p>
    <w:p w14:paraId="7262850B" w14:textId="77777777" w:rsidR="009E59EA" w:rsidRPr="004E4C4C" w:rsidRDefault="009E59EA" w:rsidP="00AB7D4B">
      <w:pPr>
        <w:pStyle w:val="paragraph"/>
        <w:spacing w:before="0" w:beforeAutospacing="0" w:after="0" w:afterAutospacing="0"/>
        <w:textAlignment w:val="baseline"/>
        <w:rPr>
          <w:rFonts w:asciiTheme="minorHAnsi" w:hAnsiTheme="minorHAnsi" w:cstheme="minorHAnsi"/>
          <w:sz w:val="22"/>
          <w:szCs w:val="22"/>
        </w:rPr>
      </w:pPr>
    </w:p>
    <w:p w14:paraId="681404CC" w14:textId="01B9B4C0" w:rsidR="00AB7D4B" w:rsidRPr="004E4C4C" w:rsidRDefault="00AB7D4B" w:rsidP="559FDABC">
      <w:pPr>
        <w:pStyle w:val="paragraph"/>
        <w:spacing w:before="0" w:beforeAutospacing="0" w:after="0" w:afterAutospacing="0"/>
        <w:textAlignment w:val="baseline"/>
        <w:rPr>
          <w:rStyle w:val="eop"/>
          <w:rFonts w:asciiTheme="minorHAnsi" w:hAnsiTheme="minorHAnsi" w:cstheme="minorBidi"/>
          <w:sz w:val="22"/>
          <w:szCs w:val="22"/>
        </w:rPr>
      </w:pPr>
      <w:r w:rsidRPr="2A2FE829">
        <w:rPr>
          <w:rStyle w:val="normaltextrun"/>
          <w:rFonts w:asciiTheme="minorHAnsi" w:hAnsiTheme="minorHAnsi" w:cstheme="minorBidi"/>
          <w:b/>
          <w:bCs/>
          <w:sz w:val="22"/>
          <w:szCs w:val="22"/>
          <w:lang w:val="es-ES"/>
        </w:rPr>
        <w:t xml:space="preserve">Módulo </w:t>
      </w:r>
      <w:r w:rsidR="32E16E7D" w:rsidRPr="2A2FE829">
        <w:rPr>
          <w:rStyle w:val="normaltextrun"/>
          <w:rFonts w:asciiTheme="minorHAnsi" w:hAnsiTheme="minorHAnsi" w:cstheme="minorBidi"/>
          <w:b/>
          <w:bCs/>
          <w:sz w:val="22"/>
          <w:szCs w:val="22"/>
          <w:lang w:val="es-ES"/>
        </w:rPr>
        <w:t>5</w:t>
      </w:r>
      <w:r w:rsidRPr="2A2FE829">
        <w:rPr>
          <w:rStyle w:val="normaltextrun"/>
          <w:rFonts w:asciiTheme="minorHAnsi" w:hAnsiTheme="minorHAnsi" w:cstheme="minorBidi"/>
          <w:b/>
          <w:bCs/>
          <w:sz w:val="22"/>
          <w:szCs w:val="22"/>
          <w:lang w:val="es-ES"/>
        </w:rPr>
        <w:t>:</w:t>
      </w:r>
      <w:r w:rsidRPr="2A2FE829">
        <w:rPr>
          <w:rStyle w:val="normaltextrun"/>
          <w:rFonts w:asciiTheme="minorHAnsi" w:hAnsiTheme="minorHAnsi" w:cstheme="minorBidi"/>
          <w:sz w:val="22"/>
          <w:szCs w:val="22"/>
          <w:lang w:val="es-ES"/>
        </w:rPr>
        <w:t xml:space="preserve">  Promoción de factores protectores </w:t>
      </w:r>
      <w:r w:rsidR="07242121" w:rsidRPr="2A2FE829">
        <w:rPr>
          <w:rStyle w:val="normaltextrun"/>
          <w:rFonts w:asciiTheme="minorHAnsi" w:hAnsiTheme="minorHAnsi" w:cstheme="minorBidi"/>
          <w:sz w:val="22"/>
          <w:szCs w:val="22"/>
          <w:lang w:val="es-ES"/>
        </w:rPr>
        <w:t>para la prevención del</w:t>
      </w:r>
      <w:r w:rsidRPr="2A2FE829">
        <w:rPr>
          <w:rStyle w:val="normaltextrun"/>
          <w:rFonts w:asciiTheme="minorHAnsi" w:hAnsiTheme="minorHAnsi" w:cstheme="minorBidi"/>
          <w:sz w:val="22"/>
          <w:szCs w:val="22"/>
          <w:lang w:val="es-ES"/>
        </w:rPr>
        <w:t xml:space="preserve"> riesgo suicida.</w:t>
      </w:r>
      <w:r w:rsidRPr="2A2FE829">
        <w:rPr>
          <w:rStyle w:val="eop"/>
          <w:rFonts w:asciiTheme="minorHAnsi" w:hAnsiTheme="minorHAnsi" w:cstheme="minorBidi"/>
          <w:sz w:val="22"/>
          <w:szCs w:val="22"/>
        </w:rPr>
        <w:t> </w:t>
      </w:r>
    </w:p>
    <w:p w14:paraId="5F8E1431" w14:textId="77777777" w:rsidR="009E59EA" w:rsidRPr="004E4C4C" w:rsidRDefault="009E59EA" w:rsidP="00AB7D4B">
      <w:pPr>
        <w:pStyle w:val="paragraph"/>
        <w:spacing w:before="0" w:beforeAutospacing="0" w:after="0" w:afterAutospacing="0"/>
        <w:textAlignment w:val="baseline"/>
        <w:rPr>
          <w:rStyle w:val="eop"/>
          <w:rFonts w:asciiTheme="minorHAnsi" w:hAnsiTheme="minorHAnsi" w:cstheme="minorHAnsi"/>
          <w:sz w:val="22"/>
          <w:szCs w:val="22"/>
        </w:rPr>
      </w:pPr>
    </w:p>
    <w:p w14:paraId="63F2A915" w14:textId="26B6BC60" w:rsidR="007549F3" w:rsidRPr="004E4C4C" w:rsidRDefault="0DDD95B3" w:rsidP="559FDABC">
      <w:pPr>
        <w:pStyle w:val="paragraph"/>
        <w:numPr>
          <w:ilvl w:val="0"/>
          <w:numId w:val="5"/>
        </w:numPr>
        <w:spacing w:before="0" w:beforeAutospacing="0" w:after="0" w:afterAutospacing="0" w:line="360" w:lineRule="auto"/>
        <w:textAlignment w:val="baseline"/>
        <w:rPr>
          <w:rFonts w:asciiTheme="minorHAnsi" w:hAnsiTheme="minorHAnsi" w:cstheme="minorBidi"/>
          <w:sz w:val="22"/>
          <w:szCs w:val="22"/>
        </w:rPr>
      </w:pPr>
      <w:r w:rsidRPr="2A2FE829">
        <w:rPr>
          <w:rFonts w:asciiTheme="minorHAnsi" w:hAnsiTheme="minorHAnsi" w:cstheme="minorBidi"/>
          <w:sz w:val="22"/>
          <w:szCs w:val="22"/>
        </w:rPr>
        <w:t>Protección</w:t>
      </w:r>
      <w:r w:rsidR="2C00AD7C" w:rsidRPr="2A2FE829">
        <w:rPr>
          <w:rFonts w:asciiTheme="minorHAnsi" w:hAnsiTheme="minorHAnsi" w:cstheme="minorBidi"/>
          <w:sz w:val="22"/>
          <w:szCs w:val="22"/>
        </w:rPr>
        <w:t xml:space="preserve"> de la salud mental en la adolescencia. </w:t>
      </w:r>
    </w:p>
    <w:p w14:paraId="47F0D4EE" w14:textId="154E52BA" w:rsidR="007549F3" w:rsidRPr="004E4C4C" w:rsidRDefault="003B18EA" w:rsidP="559FDABC">
      <w:pPr>
        <w:pStyle w:val="paragraph"/>
        <w:numPr>
          <w:ilvl w:val="0"/>
          <w:numId w:val="5"/>
        </w:numPr>
        <w:spacing w:before="0" w:beforeAutospacing="0" w:after="0" w:afterAutospacing="0" w:line="360" w:lineRule="auto"/>
        <w:textAlignment w:val="baseline"/>
        <w:rPr>
          <w:rStyle w:val="eop"/>
          <w:rFonts w:asciiTheme="minorHAnsi" w:hAnsiTheme="minorHAnsi" w:cstheme="minorBidi"/>
          <w:sz w:val="22"/>
          <w:szCs w:val="22"/>
        </w:rPr>
      </w:pPr>
      <w:r w:rsidRPr="2A2FE829">
        <w:rPr>
          <w:rStyle w:val="eop"/>
          <w:rFonts w:asciiTheme="minorHAnsi" w:hAnsiTheme="minorHAnsi" w:cstheme="minorBidi"/>
          <w:sz w:val="22"/>
          <w:szCs w:val="22"/>
        </w:rPr>
        <w:t xml:space="preserve">Importancia de las relaciones saludables en la prevención del suicidio, creando un ambiente seguro y de apoyo, estrategias para comunidades y entorno educativo. </w:t>
      </w:r>
    </w:p>
    <w:p w14:paraId="28659F48" w14:textId="2755B31A" w:rsidR="003B18EA" w:rsidRPr="004E4C4C" w:rsidRDefault="59725D6B" w:rsidP="559FDABC">
      <w:pPr>
        <w:pStyle w:val="paragraph"/>
        <w:numPr>
          <w:ilvl w:val="0"/>
          <w:numId w:val="5"/>
        </w:numPr>
        <w:spacing w:before="0" w:beforeAutospacing="0" w:after="0" w:afterAutospacing="0" w:line="360" w:lineRule="auto"/>
        <w:textAlignment w:val="baseline"/>
        <w:rPr>
          <w:rStyle w:val="eop"/>
          <w:rFonts w:asciiTheme="minorHAnsi" w:hAnsiTheme="minorHAnsi" w:cstheme="minorBidi"/>
          <w:sz w:val="22"/>
          <w:szCs w:val="22"/>
        </w:rPr>
      </w:pPr>
      <w:r w:rsidRPr="2A2FE829">
        <w:rPr>
          <w:rStyle w:val="eop"/>
          <w:rFonts w:asciiTheme="minorHAnsi" w:hAnsiTheme="minorHAnsi" w:cstheme="minorBidi"/>
          <w:sz w:val="22"/>
          <w:szCs w:val="22"/>
        </w:rPr>
        <w:t>C</w:t>
      </w:r>
      <w:r w:rsidR="003B18EA" w:rsidRPr="2A2FE829">
        <w:rPr>
          <w:rStyle w:val="eop"/>
          <w:rFonts w:asciiTheme="minorHAnsi" w:hAnsiTheme="minorHAnsi" w:cstheme="minorBidi"/>
          <w:sz w:val="22"/>
          <w:szCs w:val="22"/>
        </w:rPr>
        <w:t>laves</w:t>
      </w:r>
      <w:r w:rsidR="67292F08" w:rsidRPr="2A2FE829">
        <w:rPr>
          <w:rStyle w:val="eop"/>
          <w:rFonts w:asciiTheme="minorHAnsi" w:hAnsiTheme="minorHAnsi" w:cstheme="minorBidi"/>
          <w:sz w:val="22"/>
          <w:szCs w:val="22"/>
        </w:rPr>
        <w:t xml:space="preserve"> de autocuidado</w:t>
      </w:r>
      <w:r w:rsidR="003B18EA" w:rsidRPr="2A2FE829">
        <w:rPr>
          <w:rStyle w:val="eop"/>
          <w:rFonts w:asciiTheme="minorHAnsi" w:hAnsiTheme="minorHAnsi" w:cstheme="minorBidi"/>
          <w:sz w:val="22"/>
          <w:szCs w:val="22"/>
        </w:rPr>
        <w:t xml:space="preserve"> para una vida saludable.</w:t>
      </w:r>
    </w:p>
    <w:p w14:paraId="32886539" w14:textId="728D287D" w:rsidR="24B8DE05" w:rsidRDefault="24B8DE05" w:rsidP="24B8DE05">
      <w:pPr>
        <w:pStyle w:val="paragraph"/>
        <w:spacing w:before="0" w:beforeAutospacing="0" w:after="0" w:afterAutospacing="0" w:line="360" w:lineRule="auto"/>
        <w:ind w:left="720"/>
        <w:rPr>
          <w:rStyle w:val="eop"/>
          <w:rFonts w:asciiTheme="minorHAnsi" w:hAnsiTheme="minorHAnsi" w:cstheme="minorBidi"/>
          <w:sz w:val="22"/>
          <w:szCs w:val="22"/>
        </w:rPr>
      </w:pPr>
    </w:p>
    <w:p w14:paraId="739B3B87" w14:textId="77777777" w:rsidR="007549F3" w:rsidRPr="004E4C4C" w:rsidRDefault="007549F3" w:rsidP="00AB7D4B">
      <w:pPr>
        <w:pStyle w:val="paragraph"/>
        <w:spacing w:before="0" w:beforeAutospacing="0" w:after="0" w:afterAutospacing="0"/>
        <w:textAlignment w:val="baseline"/>
        <w:rPr>
          <w:rFonts w:asciiTheme="minorHAnsi" w:hAnsiTheme="minorHAnsi" w:cstheme="minorHAnsi"/>
          <w:sz w:val="22"/>
          <w:szCs w:val="22"/>
        </w:rPr>
      </w:pPr>
    </w:p>
    <w:p w14:paraId="6308E87D" w14:textId="65C75FE5" w:rsidR="00AB7D4B" w:rsidRPr="004E4C4C" w:rsidRDefault="00AB7D4B" w:rsidP="559FDABC">
      <w:pPr>
        <w:pStyle w:val="paragraph"/>
        <w:spacing w:before="0" w:beforeAutospacing="0" w:after="0" w:afterAutospacing="0" w:line="360" w:lineRule="auto"/>
        <w:textAlignment w:val="baseline"/>
        <w:rPr>
          <w:rStyle w:val="eop"/>
          <w:rFonts w:asciiTheme="minorHAnsi" w:hAnsiTheme="minorHAnsi" w:cstheme="minorBidi"/>
          <w:sz w:val="22"/>
          <w:szCs w:val="22"/>
        </w:rPr>
      </w:pPr>
      <w:r w:rsidRPr="2A2FE829">
        <w:rPr>
          <w:rStyle w:val="normaltextrun"/>
          <w:rFonts w:asciiTheme="minorHAnsi" w:hAnsiTheme="minorHAnsi" w:cstheme="minorBidi"/>
          <w:b/>
          <w:bCs/>
          <w:sz w:val="22"/>
          <w:szCs w:val="22"/>
          <w:lang w:val="es-ES"/>
        </w:rPr>
        <w:t xml:space="preserve">Módulo </w:t>
      </w:r>
      <w:r w:rsidR="544B521B" w:rsidRPr="2A2FE829">
        <w:rPr>
          <w:rStyle w:val="normaltextrun"/>
          <w:rFonts w:asciiTheme="minorHAnsi" w:hAnsiTheme="minorHAnsi" w:cstheme="minorBidi"/>
          <w:b/>
          <w:bCs/>
          <w:sz w:val="22"/>
          <w:szCs w:val="22"/>
          <w:lang w:val="es-ES"/>
        </w:rPr>
        <w:t>6</w:t>
      </w:r>
      <w:r w:rsidRPr="2A2FE829">
        <w:rPr>
          <w:rStyle w:val="normaltextrun"/>
          <w:rFonts w:asciiTheme="minorHAnsi" w:hAnsiTheme="minorHAnsi" w:cstheme="minorBidi"/>
          <w:b/>
          <w:bCs/>
          <w:sz w:val="22"/>
          <w:szCs w:val="22"/>
          <w:lang w:val="es-ES"/>
        </w:rPr>
        <w:t>:</w:t>
      </w:r>
      <w:r w:rsidRPr="2A2FE829">
        <w:rPr>
          <w:rStyle w:val="normaltextrun"/>
          <w:rFonts w:asciiTheme="minorHAnsi" w:hAnsiTheme="minorHAnsi" w:cstheme="minorBidi"/>
          <w:sz w:val="22"/>
          <w:szCs w:val="22"/>
          <w:lang w:val="es-ES"/>
        </w:rPr>
        <w:t xml:space="preserve"> Prevención del riesgo suicida.</w:t>
      </w:r>
      <w:r w:rsidRPr="2A2FE829">
        <w:rPr>
          <w:rStyle w:val="eop"/>
          <w:rFonts w:asciiTheme="minorHAnsi" w:hAnsiTheme="minorHAnsi" w:cstheme="minorBidi"/>
          <w:sz w:val="22"/>
          <w:szCs w:val="22"/>
        </w:rPr>
        <w:t> </w:t>
      </w:r>
    </w:p>
    <w:p w14:paraId="2715CF06" w14:textId="38A30ECA" w:rsidR="28A22619" w:rsidRDefault="28A22619" w:rsidP="559FDABC">
      <w:pPr>
        <w:pStyle w:val="paragraph"/>
        <w:numPr>
          <w:ilvl w:val="0"/>
          <w:numId w:val="5"/>
        </w:numPr>
        <w:spacing w:before="0" w:beforeAutospacing="0" w:after="0" w:afterAutospacing="0" w:line="360" w:lineRule="auto"/>
        <w:rPr>
          <w:rFonts w:asciiTheme="minorHAnsi" w:hAnsiTheme="minorHAnsi" w:cstheme="minorBidi"/>
          <w:sz w:val="22"/>
          <w:szCs w:val="22"/>
        </w:rPr>
      </w:pPr>
      <w:r w:rsidRPr="2A2FE829">
        <w:rPr>
          <w:rFonts w:asciiTheme="minorHAnsi" w:hAnsiTheme="minorHAnsi" w:cstheme="minorBidi"/>
          <w:sz w:val="22"/>
          <w:szCs w:val="22"/>
        </w:rPr>
        <w:t>Factores de riesgo asociado a la conducta suicida.</w:t>
      </w:r>
      <w:r w:rsidR="145E7FBB" w:rsidRPr="2A2FE829">
        <w:rPr>
          <w:rFonts w:asciiTheme="minorHAnsi" w:hAnsiTheme="minorHAnsi" w:cstheme="minorBidi"/>
          <w:sz w:val="22"/>
          <w:szCs w:val="22"/>
        </w:rPr>
        <w:t xml:space="preserve"> </w:t>
      </w:r>
    </w:p>
    <w:p w14:paraId="42439BCB" w14:textId="5227611C" w:rsidR="003B18EA" w:rsidRPr="004E4C4C" w:rsidRDefault="003B18EA" w:rsidP="559FDABC">
      <w:pPr>
        <w:pStyle w:val="paragraph"/>
        <w:numPr>
          <w:ilvl w:val="0"/>
          <w:numId w:val="5"/>
        </w:numPr>
        <w:spacing w:before="0" w:beforeAutospacing="0" w:after="0" w:afterAutospacing="0" w:line="360" w:lineRule="auto"/>
        <w:textAlignment w:val="baseline"/>
        <w:rPr>
          <w:rFonts w:asciiTheme="minorHAnsi" w:hAnsiTheme="minorHAnsi" w:cstheme="minorBidi"/>
          <w:sz w:val="22"/>
          <w:szCs w:val="22"/>
        </w:rPr>
      </w:pPr>
      <w:r w:rsidRPr="2A2FE829">
        <w:rPr>
          <w:rFonts w:asciiTheme="minorHAnsi" w:hAnsiTheme="minorHAnsi" w:cstheme="minorBidi"/>
          <w:sz w:val="22"/>
          <w:szCs w:val="22"/>
        </w:rPr>
        <w:t xml:space="preserve">Reconocer las señales de alerta, como reconocer a alguien en riesgo suicida. </w:t>
      </w:r>
    </w:p>
    <w:p w14:paraId="2B455683" w14:textId="69677AAA" w:rsidR="003B18EA" w:rsidRPr="004E4C4C" w:rsidRDefault="003B18EA" w:rsidP="559FDABC">
      <w:pPr>
        <w:pStyle w:val="paragraph"/>
        <w:numPr>
          <w:ilvl w:val="0"/>
          <w:numId w:val="5"/>
        </w:numPr>
        <w:spacing w:before="0" w:beforeAutospacing="0" w:after="0" w:afterAutospacing="0" w:line="360" w:lineRule="auto"/>
        <w:textAlignment w:val="baseline"/>
        <w:rPr>
          <w:rFonts w:asciiTheme="minorHAnsi" w:hAnsiTheme="minorHAnsi" w:cstheme="minorBidi"/>
          <w:sz w:val="22"/>
          <w:szCs w:val="22"/>
        </w:rPr>
      </w:pPr>
      <w:r w:rsidRPr="2A2FE829">
        <w:rPr>
          <w:rFonts w:asciiTheme="minorHAnsi" w:hAnsiTheme="minorHAnsi" w:cstheme="minorBidi"/>
          <w:sz w:val="22"/>
          <w:szCs w:val="22"/>
        </w:rPr>
        <w:t xml:space="preserve">El papel de la familia y amigos en la prevención. </w:t>
      </w:r>
      <w:r w:rsidR="2179D035" w:rsidRPr="2A2FE829">
        <w:rPr>
          <w:rFonts w:asciiTheme="minorHAnsi" w:hAnsiTheme="minorHAnsi" w:cstheme="minorBidi"/>
          <w:sz w:val="22"/>
          <w:szCs w:val="22"/>
        </w:rPr>
        <w:t xml:space="preserve"> </w:t>
      </w:r>
    </w:p>
    <w:p w14:paraId="6FAD8B61" w14:textId="47FAD78B" w:rsidR="00C332DC" w:rsidRPr="005C6D25" w:rsidRDefault="003B18EA" w:rsidP="559FDABC">
      <w:pPr>
        <w:pStyle w:val="paragraph"/>
        <w:numPr>
          <w:ilvl w:val="0"/>
          <w:numId w:val="5"/>
        </w:numPr>
        <w:spacing w:before="0" w:beforeAutospacing="0" w:after="0" w:afterAutospacing="0" w:line="360" w:lineRule="auto"/>
        <w:textAlignment w:val="baseline"/>
        <w:rPr>
          <w:rFonts w:asciiTheme="minorHAnsi" w:hAnsiTheme="minorHAnsi" w:cstheme="minorBidi"/>
          <w:sz w:val="22"/>
          <w:szCs w:val="22"/>
        </w:rPr>
      </w:pPr>
      <w:r w:rsidRPr="2A2FE829">
        <w:rPr>
          <w:rFonts w:asciiTheme="minorHAnsi" w:hAnsiTheme="minorHAnsi" w:cstheme="minorBidi"/>
          <w:sz w:val="22"/>
          <w:szCs w:val="22"/>
        </w:rPr>
        <w:t xml:space="preserve">Recursos y servicios de apoyo. </w:t>
      </w:r>
    </w:p>
    <w:p w14:paraId="72E08DEF" w14:textId="5A82866D" w:rsidR="22D28879" w:rsidRDefault="22D28879" w:rsidP="559FDABC">
      <w:pPr>
        <w:pStyle w:val="paragraph"/>
        <w:numPr>
          <w:ilvl w:val="0"/>
          <w:numId w:val="5"/>
        </w:numPr>
        <w:spacing w:before="0" w:beforeAutospacing="0" w:after="0" w:afterAutospacing="0" w:line="360" w:lineRule="auto"/>
        <w:rPr>
          <w:rStyle w:val="eop"/>
          <w:rFonts w:asciiTheme="minorHAnsi" w:hAnsiTheme="minorHAnsi" w:cstheme="minorBidi"/>
          <w:sz w:val="22"/>
          <w:szCs w:val="22"/>
        </w:rPr>
      </w:pPr>
      <w:r w:rsidRPr="2A2FE829">
        <w:rPr>
          <w:rStyle w:val="eop"/>
          <w:rFonts w:asciiTheme="minorHAnsi" w:hAnsiTheme="minorHAnsi" w:cstheme="minorBidi"/>
          <w:sz w:val="22"/>
          <w:szCs w:val="22"/>
        </w:rPr>
        <w:t xml:space="preserve">Manejo de estrés y regulación emocional. </w:t>
      </w:r>
    </w:p>
    <w:p w14:paraId="5AC2FE9E" w14:textId="5770A4AC" w:rsidR="559FDABC" w:rsidRDefault="559FDABC" w:rsidP="559FDABC">
      <w:pPr>
        <w:pStyle w:val="paragraph"/>
        <w:spacing w:before="0" w:beforeAutospacing="0" w:after="0" w:afterAutospacing="0" w:line="360" w:lineRule="auto"/>
        <w:ind w:left="708"/>
        <w:rPr>
          <w:rFonts w:asciiTheme="minorHAnsi" w:hAnsiTheme="minorHAnsi" w:cstheme="minorBidi"/>
          <w:sz w:val="22"/>
          <w:szCs w:val="22"/>
        </w:rPr>
      </w:pPr>
    </w:p>
    <w:p w14:paraId="0C253906" w14:textId="0B094A2A" w:rsidR="00C332DC" w:rsidRPr="004E4C4C" w:rsidRDefault="00C332DC">
      <w:pPr>
        <w:rPr>
          <w:rFonts w:asciiTheme="minorHAnsi" w:hAnsiTheme="minorHAnsi" w:cstheme="minorHAnsi"/>
          <w:b/>
          <w:bCs/>
        </w:rPr>
      </w:pPr>
    </w:p>
    <w:p w14:paraId="7E6EDC76" w14:textId="7E0C8556" w:rsidR="00C332DC" w:rsidRPr="004E4C4C" w:rsidRDefault="00C332DC">
      <w:pPr>
        <w:rPr>
          <w:rFonts w:asciiTheme="minorHAnsi" w:hAnsiTheme="minorHAnsi" w:cstheme="minorHAnsi"/>
          <w:b/>
          <w:bCs/>
        </w:rPr>
      </w:pPr>
    </w:p>
    <w:p w14:paraId="213E2D7F" w14:textId="77777777" w:rsidR="003B18EA" w:rsidRPr="004E4C4C" w:rsidRDefault="00C332DC" w:rsidP="003B18EA">
      <w:pPr>
        <w:pStyle w:val="Prrafodelista"/>
        <w:numPr>
          <w:ilvl w:val="0"/>
          <w:numId w:val="4"/>
        </w:numPr>
        <w:rPr>
          <w:rFonts w:asciiTheme="minorHAnsi" w:hAnsiTheme="minorHAnsi" w:cstheme="minorHAnsi"/>
          <w:b/>
          <w:bCs/>
        </w:rPr>
      </w:pPr>
      <w:r w:rsidRPr="004E4C4C">
        <w:rPr>
          <w:rFonts w:asciiTheme="minorHAnsi" w:hAnsiTheme="minorHAnsi" w:cstheme="minorHAnsi"/>
          <w:b/>
          <w:bCs/>
        </w:rPr>
        <w:t>Evaluación y certificación del curso</w:t>
      </w:r>
    </w:p>
    <w:p w14:paraId="00DAF06F" w14:textId="77777777" w:rsidR="003B18EA" w:rsidRPr="004E4C4C" w:rsidRDefault="003B18EA" w:rsidP="003B18EA">
      <w:pPr>
        <w:ind w:left="142"/>
        <w:rPr>
          <w:rFonts w:asciiTheme="minorHAnsi" w:hAnsiTheme="minorHAnsi" w:cstheme="minorHAnsi"/>
        </w:rPr>
      </w:pPr>
    </w:p>
    <w:p w14:paraId="788020CF" w14:textId="6B9F974D" w:rsidR="00C332DC" w:rsidRPr="004E4C4C" w:rsidRDefault="003B18EA" w:rsidP="2A2FE829">
      <w:pPr>
        <w:spacing w:line="360" w:lineRule="auto"/>
        <w:ind w:left="142"/>
        <w:rPr>
          <w:rFonts w:asciiTheme="minorHAnsi" w:hAnsiTheme="minorHAnsi" w:cstheme="minorBidi"/>
          <w:b/>
          <w:bCs/>
        </w:rPr>
      </w:pPr>
      <w:r w:rsidRPr="559FDABC">
        <w:rPr>
          <w:rFonts w:asciiTheme="minorHAnsi" w:hAnsiTheme="minorHAnsi" w:cstheme="minorBidi"/>
        </w:rPr>
        <w:t xml:space="preserve">Al finalizar los módulos se realizará una evaluación final de </w:t>
      </w:r>
      <w:r w:rsidRPr="2A2FE829">
        <w:rPr>
          <w:rFonts w:asciiTheme="minorHAnsi" w:hAnsiTheme="minorHAnsi" w:cstheme="minorBidi"/>
        </w:rPr>
        <w:t xml:space="preserve">15 preguntas. </w:t>
      </w:r>
      <w:r w:rsidRPr="559FDABC">
        <w:rPr>
          <w:rFonts w:asciiTheme="minorHAnsi" w:hAnsiTheme="minorHAnsi" w:cstheme="minorBidi"/>
        </w:rPr>
        <w:t>Luego de obtener una puntuación</w:t>
      </w:r>
      <w:r w:rsidRPr="559FDABC">
        <w:rPr>
          <w:rFonts w:asciiTheme="minorHAnsi" w:hAnsiTheme="minorHAnsi" w:cstheme="minorBidi"/>
          <w:spacing w:val="-5"/>
        </w:rPr>
        <w:t xml:space="preserve"> </w:t>
      </w:r>
      <w:r w:rsidRPr="559FDABC">
        <w:rPr>
          <w:rFonts w:asciiTheme="minorHAnsi" w:hAnsiTheme="minorHAnsi" w:cstheme="minorBidi"/>
        </w:rPr>
        <w:t>igual</w:t>
      </w:r>
      <w:r w:rsidRPr="559FDABC">
        <w:rPr>
          <w:rFonts w:asciiTheme="minorHAnsi" w:hAnsiTheme="minorHAnsi" w:cstheme="minorBidi"/>
          <w:spacing w:val="-5"/>
        </w:rPr>
        <w:t xml:space="preserve"> </w:t>
      </w:r>
      <w:r w:rsidRPr="559FDABC">
        <w:rPr>
          <w:rFonts w:asciiTheme="minorHAnsi" w:hAnsiTheme="minorHAnsi" w:cstheme="minorBidi"/>
        </w:rPr>
        <w:t>o</w:t>
      </w:r>
      <w:r w:rsidRPr="559FDABC">
        <w:rPr>
          <w:rFonts w:asciiTheme="minorHAnsi" w:hAnsiTheme="minorHAnsi" w:cstheme="minorBidi"/>
          <w:spacing w:val="-5"/>
        </w:rPr>
        <w:t xml:space="preserve"> </w:t>
      </w:r>
      <w:r w:rsidRPr="559FDABC">
        <w:rPr>
          <w:rFonts w:asciiTheme="minorHAnsi" w:hAnsiTheme="minorHAnsi" w:cstheme="minorBidi"/>
        </w:rPr>
        <w:t>superior</w:t>
      </w:r>
      <w:r w:rsidRPr="559FDABC">
        <w:rPr>
          <w:rFonts w:asciiTheme="minorHAnsi" w:hAnsiTheme="minorHAnsi" w:cstheme="minorBidi"/>
          <w:spacing w:val="-5"/>
        </w:rPr>
        <w:t xml:space="preserve"> </w:t>
      </w:r>
      <w:r w:rsidRPr="559FDABC">
        <w:rPr>
          <w:rFonts w:asciiTheme="minorHAnsi" w:eastAsiaTheme="minorEastAsia" w:hAnsiTheme="minorHAnsi" w:cstheme="minorBidi"/>
        </w:rPr>
        <w:t xml:space="preserve">al </w:t>
      </w:r>
      <w:r w:rsidR="18F4BF0A" w:rsidRPr="559FDABC">
        <w:rPr>
          <w:rFonts w:asciiTheme="minorHAnsi" w:eastAsiaTheme="minorEastAsia" w:hAnsiTheme="minorHAnsi" w:cstheme="minorBidi"/>
        </w:rPr>
        <w:t>8</w:t>
      </w:r>
      <w:r w:rsidR="009E59EA" w:rsidRPr="559FDABC">
        <w:rPr>
          <w:rFonts w:asciiTheme="minorHAnsi" w:eastAsiaTheme="minorEastAsia" w:hAnsiTheme="minorHAnsi" w:cstheme="minorBidi"/>
        </w:rPr>
        <w:t>0</w:t>
      </w:r>
      <w:r w:rsidRPr="559FDABC">
        <w:rPr>
          <w:rFonts w:asciiTheme="minorHAnsi" w:eastAsiaTheme="minorEastAsia" w:hAnsiTheme="minorHAnsi" w:cstheme="minorBidi"/>
        </w:rPr>
        <w:t>% las</w:t>
      </w:r>
      <w:r w:rsidRPr="559FDABC">
        <w:rPr>
          <w:rFonts w:asciiTheme="minorHAnsi" w:hAnsiTheme="minorHAnsi" w:cstheme="minorBidi"/>
          <w:spacing w:val="-5"/>
        </w:rPr>
        <w:t xml:space="preserve"> </w:t>
      </w:r>
      <w:r w:rsidRPr="559FDABC">
        <w:rPr>
          <w:rFonts w:asciiTheme="minorHAnsi" w:hAnsiTheme="minorHAnsi" w:cstheme="minorBidi"/>
        </w:rPr>
        <w:t>y</w:t>
      </w:r>
      <w:r w:rsidRPr="559FDABC">
        <w:rPr>
          <w:rFonts w:asciiTheme="minorHAnsi" w:hAnsiTheme="minorHAnsi" w:cstheme="minorBidi"/>
          <w:spacing w:val="-5"/>
        </w:rPr>
        <w:t xml:space="preserve"> </w:t>
      </w:r>
      <w:r w:rsidRPr="559FDABC">
        <w:rPr>
          <w:rFonts w:asciiTheme="minorHAnsi" w:hAnsiTheme="minorHAnsi" w:cstheme="minorBidi"/>
        </w:rPr>
        <w:t>los</w:t>
      </w:r>
      <w:r w:rsidR="009E59EA" w:rsidRPr="559FDABC">
        <w:rPr>
          <w:rFonts w:asciiTheme="minorHAnsi" w:hAnsiTheme="minorHAnsi" w:cstheme="minorBidi"/>
          <w:spacing w:val="-5"/>
        </w:rPr>
        <w:t xml:space="preserve"> facilitadores</w:t>
      </w:r>
      <w:r w:rsidRPr="559FDABC">
        <w:rPr>
          <w:rFonts w:asciiTheme="minorHAnsi" w:hAnsiTheme="minorHAnsi" w:cstheme="minorBidi"/>
          <w:spacing w:val="-5"/>
        </w:rPr>
        <w:t xml:space="preserve"> </w:t>
      </w:r>
      <w:r w:rsidRPr="559FDABC">
        <w:rPr>
          <w:rFonts w:asciiTheme="minorHAnsi" w:hAnsiTheme="minorHAnsi" w:cstheme="minorBidi"/>
        </w:rPr>
        <w:t>podrán</w:t>
      </w:r>
      <w:r w:rsidRPr="559FDABC">
        <w:rPr>
          <w:rFonts w:asciiTheme="minorHAnsi" w:hAnsiTheme="minorHAnsi" w:cstheme="minorBidi"/>
          <w:spacing w:val="-5"/>
        </w:rPr>
        <w:t xml:space="preserve"> </w:t>
      </w:r>
      <w:r w:rsidRPr="2A2FE829">
        <w:rPr>
          <w:rFonts w:asciiTheme="minorHAnsi" w:hAnsiTheme="minorHAnsi" w:cstheme="minorBidi"/>
        </w:rPr>
        <w:t>descargar</w:t>
      </w:r>
      <w:r w:rsidRPr="2A2FE829">
        <w:rPr>
          <w:rFonts w:asciiTheme="minorHAnsi" w:hAnsiTheme="minorHAnsi" w:cstheme="minorBidi"/>
          <w:spacing w:val="-5"/>
        </w:rPr>
        <w:t xml:space="preserve"> </w:t>
      </w:r>
      <w:r w:rsidRPr="2A2FE829">
        <w:rPr>
          <w:rFonts w:asciiTheme="minorHAnsi" w:hAnsiTheme="minorHAnsi" w:cstheme="minorBidi"/>
        </w:rPr>
        <w:t>el</w:t>
      </w:r>
      <w:r w:rsidRPr="2A2FE829">
        <w:rPr>
          <w:rFonts w:asciiTheme="minorHAnsi" w:hAnsiTheme="minorHAnsi" w:cstheme="minorBidi"/>
          <w:spacing w:val="-5"/>
        </w:rPr>
        <w:t xml:space="preserve"> </w:t>
      </w:r>
      <w:r w:rsidRPr="2A2FE829">
        <w:rPr>
          <w:rFonts w:asciiTheme="minorHAnsi" w:hAnsiTheme="minorHAnsi" w:cstheme="minorBidi"/>
        </w:rPr>
        <w:t>certificado</w:t>
      </w:r>
      <w:r w:rsidRPr="2A2FE829">
        <w:rPr>
          <w:rFonts w:asciiTheme="minorHAnsi" w:hAnsiTheme="minorHAnsi" w:cstheme="minorBidi"/>
          <w:spacing w:val="-5"/>
        </w:rPr>
        <w:t xml:space="preserve"> </w:t>
      </w:r>
      <w:r w:rsidRPr="2A2FE829">
        <w:rPr>
          <w:rFonts w:asciiTheme="minorHAnsi" w:hAnsiTheme="minorHAnsi" w:cstheme="minorBidi"/>
        </w:rPr>
        <w:t>del</w:t>
      </w:r>
      <w:r w:rsidRPr="2A2FE829">
        <w:rPr>
          <w:rFonts w:asciiTheme="minorHAnsi" w:hAnsiTheme="minorHAnsi" w:cstheme="minorBidi"/>
          <w:spacing w:val="-5"/>
        </w:rPr>
        <w:t xml:space="preserve"> </w:t>
      </w:r>
      <w:r w:rsidRPr="2A2FE829">
        <w:rPr>
          <w:rFonts w:asciiTheme="minorHAnsi" w:hAnsiTheme="minorHAnsi" w:cstheme="minorBidi"/>
        </w:rPr>
        <w:t xml:space="preserve">curso </w:t>
      </w:r>
      <w:r w:rsidRPr="2A2FE829">
        <w:rPr>
          <w:rFonts w:asciiTheme="minorHAnsi" w:hAnsiTheme="minorHAnsi" w:cstheme="minorBidi"/>
        </w:rPr>
        <w:lastRenderedPageBreak/>
        <w:t>en formato PDF.</w:t>
      </w:r>
    </w:p>
    <w:p w14:paraId="23C38918" w14:textId="1591A897" w:rsidR="009E59EA" w:rsidRDefault="009E59EA">
      <w:pPr>
        <w:rPr>
          <w:rFonts w:asciiTheme="minorHAnsi" w:hAnsiTheme="minorHAnsi" w:cstheme="minorHAnsi"/>
        </w:rPr>
      </w:pPr>
    </w:p>
    <w:p w14:paraId="24441DC8" w14:textId="64374CA8" w:rsidR="005C6D25" w:rsidRDefault="005C6D25">
      <w:pPr>
        <w:rPr>
          <w:rFonts w:asciiTheme="minorHAnsi" w:hAnsiTheme="minorHAnsi" w:cstheme="minorHAnsi"/>
        </w:rPr>
      </w:pPr>
    </w:p>
    <w:p w14:paraId="3884C26A" w14:textId="77777777" w:rsidR="005C6D25" w:rsidRPr="004E4C4C" w:rsidRDefault="005C6D25">
      <w:pPr>
        <w:rPr>
          <w:rFonts w:asciiTheme="minorHAnsi" w:hAnsiTheme="minorHAnsi" w:cstheme="minorHAnsi"/>
        </w:rPr>
      </w:pPr>
    </w:p>
    <w:p w14:paraId="490861F8" w14:textId="212AF285" w:rsidR="00C332DC" w:rsidRPr="004E4C4C" w:rsidRDefault="00C332DC" w:rsidP="00C332DC">
      <w:pPr>
        <w:pStyle w:val="Prrafodelista"/>
        <w:numPr>
          <w:ilvl w:val="0"/>
          <w:numId w:val="4"/>
        </w:numPr>
        <w:rPr>
          <w:rFonts w:asciiTheme="minorHAnsi" w:hAnsiTheme="minorHAnsi" w:cstheme="minorHAnsi"/>
          <w:b/>
          <w:bCs/>
        </w:rPr>
      </w:pPr>
      <w:r w:rsidRPr="004E4C4C">
        <w:rPr>
          <w:rFonts w:asciiTheme="minorHAnsi" w:hAnsiTheme="minorHAnsi" w:cstheme="minorHAnsi"/>
          <w:b/>
          <w:bCs/>
        </w:rPr>
        <w:t xml:space="preserve">Bibliografía </w:t>
      </w:r>
      <w:r w:rsidR="009E59EA" w:rsidRPr="004E4C4C">
        <w:rPr>
          <w:rFonts w:asciiTheme="minorHAnsi" w:hAnsiTheme="minorHAnsi" w:cstheme="minorHAnsi"/>
          <w:b/>
          <w:bCs/>
        </w:rPr>
        <w:t>complementaria</w:t>
      </w:r>
    </w:p>
    <w:p w14:paraId="3D8EB136" w14:textId="26458867" w:rsidR="009E59EA" w:rsidRPr="004E4C4C" w:rsidRDefault="009E59EA" w:rsidP="009E59EA">
      <w:pPr>
        <w:rPr>
          <w:rFonts w:asciiTheme="minorHAnsi" w:hAnsiTheme="minorHAnsi" w:cstheme="minorHAnsi"/>
          <w:b/>
          <w:bCs/>
        </w:rPr>
      </w:pPr>
    </w:p>
    <w:p w14:paraId="7DDB6C8B" w14:textId="66A6625E" w:rsidR="009E59EA" w:rsidRPr="005C6D25" w:rsidRDefault="04BC9B05" w:rsidP="2A2FE829">
      <w:pPr>
        <w:spacing w:line="360" w:lineRule="auto"/>
        <w:jc w:val="both"/>
        <w:rPr>
          <w:rFonts w:asciiTheme="minorHAnsi" w:eastAsiaTheme="minorEastAsia" w:hAnsiTheme="minorHAnsi" w:cstheme="minorBidi"/>
          <w:color w:val="000000" w:themeColor="text1"/>
        </w:rPr>
      </w:pPr>
      <w:r w:rsidRPr="2A2FE829">
        <w:rPr>
          <w:rFonts w:asciiTheme="minorHAnsi" w:eastAsiaTheme="minorEastAsia" w:hAnsiTheme="minorHAnsi" w:cstheme="minorBidi"/>
          <w:color w:val="000000" w:themeColor="text1"/>
          <w:lang w:val="es-419"/>
        </w:rPr>
        <w:t xml:space="preserve">Jiménez, A., Duarte, F., Vargas, B., Riquelme, A., Martínez, A. (2024). Policy Brief: Recomendaciones para la Actualización del Programa Nacional de Prevención del Suicidio. Disponible en </w:t>
      </w:r>
      <w:hyperlink r:id="rId12">
        <w:r w:rsidRPr="2A2FE829">
          <w:rPr>
            <w:rStyle w:val="Hipervnculo"/>
            <w:rFonts w:asciiTheme="minorHAnsi" w:eastAsiaTheme="minorEastAsia" w:hAnsiTheme="minorHAnsi" w:cstheme="minorBidi"/>
            <w:color w:val="1155CC"/>
            <w:lang w:val="es-419"/>
          </w:rPr>
          <w:t>https://diprece.minsal.cl/wp-content/uploads/2024/04/Recomendaciones-para-la-Actualizacion-del-Programa-Nacional-de-Prevencion-del-Suicidio_v3.pdf</w:t>
        </w:r>
      </w:hyperlink>
      <w:r w:rsidRPr="2A2FE829">
        <w:rPr>
          <w:rFonts w:asciiTheme="minorHAnsi" w:eastAsiaTheme="minorEastAsia" w:hAnsiTheme="minorHAnsi" w:cstheme="minorBidi"/>
          <w:color w:val="000000" w:themeColor="text1"/>
          <w:lang w:val="es-419"/>
        </w:rPr>
        <w:t xml:space="preserve"> </w:t>
      </w:r>
    </w:p>
    <w:p w14:paraId="2135C94A" w14:textId="64656455" w:rsidR="009E59EA" w:rsidRPr="005C6D25" w:rsidRDefault="009E59EA" w:rsidP="2A2FE829">
      <w:pPr>
        <w:spacing w:line="360" w:lineRule="auto"/>
        <w:jc w:val="both"/>
        <w:rPr>
          <w:rFonts w:asciiTheme="minorHAnsi" w:eastAsiaTheme="minorEastAsia" w:hAnsiTheme="minorHAnsi" w:cstheme="minorBidi"/>
          <w:color w:val="222222"/>
        </w:rPr>
      </w:pPr>
    </w:p>
    <w:p w14:paraId="1113A956" w14:textId="1C7FC0F5" w:rsidR="009E59EA" w:rsidRPr="005C6D25" w:rsidRDefault="04BC9B05" w:rsidP="2A2FE829">
      <w:pPr>
        <w:spacing w:line="360" w:lineRule="auto"/>
        <w:jc w:val="both"/>
        <w:rPr>
          <w:rFonts w:asciiTheme="minorHAnsi" w:eastAsiaTheme="minorEastAsia" w:hAnsiTheme="minorHAnsi" w:cstheme="minorBidi"/>
        </w:rPr>
      </w:pPr>
      <w:r w:rsidRPr="2A2FE829">
        <w:rPr>
          <w:rFonts w:asciiTheme="minorHAnsi" w:eastAsiaTheme="minorEastAsia" w:hAnsiTheme="minorHAnsi" w:cstheme="minorBidi"/>
          <w:color w:val="000000" w:themeColor="text1"/>
          <w:lang w:val="es-419"/>
        </w:rPr>
        <w:t xml:space="preserve">Ministerio de Salud. (2013). Programa Nacional de Prevención del Suicidio: orientaciones para su implementación. </w:t>
      </w:r>
      <w:hyperlink r:id="rId13">
        <w:r w:rsidRPr="2A2FE829">
          <w:rPr>
            <w:rStyle w:val="Hipervnculo"/>
            <w:rFonts w:asciiTheme="minorHAnsi" w:eastAsiaTheme="minorEastAsia" w:hAnsiTheme="minorHAnsi" w:cstheme="minorBidi"/>
            <w:color w:val="1155CC"/>
            <w:lang w:val="es-419"/>
          </w:rPr>
          <w:t>https://www.minsal.cl/sites/default/files/Programa_Nacional_Prevencion.pdf</w:t>
        </w:r>
      </w:hyperlink>
      <w:r w:rsidRPr="2A2FE829">
        <w:rPr>
          <w:rFonts w:asciiTheme="minorHAnsi" w:eastAsiaTheme="minorEastAsia" w:hAnsiTheme="minorHAnsi" w:cstheme="minorBidi"/>
          <w:color w:val="000000" w:themeColor="text1"/>
          <w:lang w:val="es-419"/>
        </w:rPr>
        <w:t xml:space="preserve"> </w:t>
      </w:r>
      <w:r w:rsidRPr="2A2FE829">
        <w:rPr>
          <w:rFonts w:asciiTheme="minorHAnsi" w:eastAsiaTheme="minorEastAsia" w:hAnsiTheme="minorHAnsi" w:cstheme="minorBidi"/>
        </w:rPr>
        <w:t xml:space="preserve"> </w:t>
      </w:r>
    </w:p>
    <w:p w14:paraId="46E3B828" w14:textId="6C6BF790" w:rsidR="009E59EA" w:rsidRPr="005C6D25" w:rsidRDefault="04BC9B05" w:rsidP="2A2FE829">
      <w:pPr>
        <w:spacing w:line="360" w:lineRule="auto"/>
        <w:jc w:val="both"/>
        <w:rPr>
          <w:rFonts w:asciiTheme="minorHAnsi" w:eastAsiaTheme="minorEastAsia" w:hAnsiTheme="minorHAnsi" w:cstheme="minorBidi"/>
        </w:rPr>
      </w:pPr>
      <w:r w:rsidRPr="2A2FE829">
        <w:rPr>
          <w:rFonts w:asciiTheme="minorHAnsi" w:eastAsiaTheme="minorEastAsia" w:hAnsiTheme="minorHAnsi" w:cstheme="minorBidi"/>
          <w:color w:val="000000" w:themeColor="text1"/>
          <w:lang w:val="es-419"/>
        </w:rPr>
        <w:t xml:space="preserve">Ministerio de Salud. (2021). Resumen de Evidencia para Política. IMPLEMENTACIÓN DE ESTRATEGIAS DE PREVENCIÓN DEL SUICIDIO. </w:t>
      </w:r>
      <w:hyperlink r:id="rId14">
        <w:r w:rsidRPr="2A2FE829">
          <w:rPr>
            <w:rStyle w:val="Hipervnculo"/>
            <w:rFonts w:asciiTheme="minorHAnsi" w:eastAsiaTheme="minorEastAsia" w:hAnsiTheme="minorHAnsi" w:cstheme="minorBidi"/>
            <w:color w:val="1155CC"/>
            <w:lang w:val="es-419"/>
          </w:rPr>
          <w:t>https://etesa-sbe.minsal.cl/wp-content/uploads/2023/08/04-08-2023-Estrategias-de-Prevenci%C3%B3n-del-Suicidio_-Resumen-de-evidencia-para-pol%C3%ADtica.pdf</w:t>
        </w:r>
      </w:hyperlink>
      <w:r w:rsidRPr="2A2FE829">
        <w:rPr>
          <w:rFonts w:asciiTheme="minorHAnsi" w:eastAsiaTheme="minorEastAsia" w:hAnsiTheme="minorHAnsi" w:cstheme="minorBidi"/>
          <w:color w:val="000000" w:themeColor="text1"/>
          <w:lang w:val="es-419"/>
        </w:rPr>
        <w:t xml:space="preserve"> </w:t>
      </w:r>
      <w:r w:rsidRPr="2A2FE829">
        <w:rPr>
          <w:rFonts w:asciiTheme="minorHAnsi" w:eastAsiaTheme="minorEastAsia" w:hAnsiTheme="minorHAnsi" w:cstheme="minorBidi"/>
        </w:rPr>
        <w:t xml:space="preserve"> </w:t>
      </w:r>
    </w:p>
    <w:p w14:paraId="2C9BA6F8" w14:textId="5BB93ABC" w:rsidR="009E59EA" w:rsidRPr="005C6D25" w:rsidRDefault="009E59EA" w:rsidP="2A2FE829">
      <w:pPr>
        <w:spacing w:line="360" w:lineRule="auto"/>
        <w:jc w:val="both"/>
        <w:rPr>
          <w:rFonts w:asciiTheme="minorHAnsi" w:eastAsiaTheme="minorEastAsia" w:hAnsiTheme="minorHAnsi" w:cstheme="minorBidi"/>
        </w:rPr>
      </w:pPr>
    </w:p>
    <w:p w14:paraId="782EE117" w14:textId="49FE0F87" w:rsidR="009E59EA" w:rsidRPr="005C6D25" w:rsidRDefault="04BC9B05" w:rsidP="2A2FE829">
      <w:pPr>
        <w:spacing w:line="360" w:lineRule="auto"/>
        <w:jc w:val="both"/>
        <w:rPr>
          <w:rFonts w:asciiTheme="minorHAnsi" w:eastAsiaTheme="minorEastAsia" w:hAnsiTheme="minorHAnsi" w:cstheme="minorBidi"/>
        </w:rPr>
      </w:pPr>
      <w:r w:rsidRPr="2A2FE829">
        <w:rPr>
          <w:rFonts w:asciiTheme="minorHAnsi" w:eastAsiaTheme="minorEastAsia" w:hAnsiTheme="minorHAnsi" w:cstheme="minorBidi"/>
          <w:color w:val="222222"/>
          <w:lang w:val="es-419"/>
        </w:rPr>
        <w:t xml:space="preserve">Sánchez, N., Frick, J. P., y Vega, F. (2021). El suicidio en la Región de La Araucanía: dinámica socioespacial durante los años 2004-2015. Revista médica de Chile, 149(7), 1004-1013. </w:t>
      </w:r>
      <w:hyperlink r:id="rId15">
        <w:r w:rsidRPr="2A2FE829">
          <w:rPr>
            <w:rStyle w:val="Hipervnculo"/>
            <w:rFonts w:asciiTheme="minorHAnsi" w:eastAsiaTheme="minorEastAsia" w:hAnsiTheme="minorHAnsi" w:cstheme="minorBidi"/>
            <w:color w:val="1155CC"/>
            <w:lang w:val="es-419"/>
          </w:rPr>
          <w:t>https://www.scielo.cl/pdf/rmc/v149n7/0717-6163-rmc-149-07-1004.pdf</w:t>
        </w:r>
      </w:hyperlink>
      <w:r w:rsidRPr="2A2FE829">
        <w:rPr>
          <w:rFonts w:asciiTheme="minorHAnsi" w:eastAsiaTheme="minorEastAsia" w:hAnsiTheme="minorHAnsi" w:cstheme="minorBidi"/>
          <w:color w:val="000000" w:themeColor="text1"/>
          <w:lang w:val="es-419"/>
        </w:rPr>
        <w:t xml:space="preserve"> </w:t>
      </w:r>
      <w:r w:rsidRPr="2A2FE829">
        <w:rPr>
          <w:rFonts w:asciiTheme="minorHAnsi" w:eastAsiaTheme="minorEastAsia" w:hAnsiTheme="minorHAnsi" w:cstheme="minorBidi"/>
        </w:rPr>
        <w:t xml:space="preserve"> </w:t>
      </w:r>
    </w:p>
    <w:p w14:paraId="5AB7913B" w14:textId="53CC454A" w:rsidR="009E59EA" w:rsidRPr="005C6D25" w:rsidRDefault="009E59EA" w:rsidP="2A2FE829">
      <w:pPr>
        <w:spacing w:line="360" w:lineRule="auto"/>
        <w:jc w:val="both"/>
        <w:rPr>
          <w:rFonts w:asciiTheme="minorHAnsi" w:eastAsiaTheme="minorEastAsia" w:hAnsiTheme="minorHAnsi" w:cstheme="minorBidi"/>
          <w:color w:val="000000" w:themeColor="text1"/>
        </w:rPr>
      </w:pPr>
    </w:p>
    <w:p w14:paraId="584F9DE8" w14:textId="7131D87F" w:rsidR="009E59EA" w:rsidRPr="005C6D25" w:rsidRDefault="04BC9B05" w:rsidP="2A2FE829">
      <w:pPr>
        <w:spacing w:line="360" w:lineRule="auto"/>
        <w:jc w:val="both"/>
        <w:rPr>
          <w:rFonts w:asciiTheme="minorHAnsi" w:eastAsiaTheme="minorEastAsia" w:hAnsiTheme="minorHAnsi" w:cstheme="minorBidi"/>
          <w:color w:val="000000" w:themeColor="text1"/>
        </w:rPr>
      </w:pPr>
      <w:r w:rsidRPr="2A2FE829">
        <w:rPr>
          <w:rFonts w:asciiTheme="minorHAnsi" w:eastAsiaTheme="minorEastAsia" w:hAnsiTheme="minorHAnsi" w:cstheme="minorBidi"/>
          <w:color w:val="000000" w:themeColor="text1"/>
        </w:rPr>
        <w:t xml:space="preserve">Cortés, P &amp; Figueroa, R. (2011). Manual ABCDE para la aplicación de Primeros Auxilios Psicológicos. CIGIDEN. </w:t>
      </w:r>
      <w:hyperlink r:id="rId16">
        <w:r w:rsidRPr="2A2FE829">
          <w:rPr>
            <w:rStyle w:val="Hipervnculo"/>
            <w:rFonts w:asciiTheme="minorHAnsi" w:eastAsiaTheme="minorEastAsia" w:hAnsiTheme="minorHAnsi" w:cstheme="minorBidi"/>
            <w:color w:val="000000" w:themeColor="text1"/>
          </w:rPr>
          <w:t>https://www.preventionweb.net/files/59897_auxiliar.pdf</w:t>
        </w:r>
      </w:hyperlink>
    </w:p>
    <w:p w14:paraId="6F6EE05F" w14:textId="5DBEE5E0" w:rsidR="009E59EA" w:rsidRPr="005C6D25" w:rsidRDefault="009E59EA" w:rsidP="2A2FE829">
      <w:pPr>
        <w:spacing w:line="360" w:lineRule="auto"/>
        <w:ind w:left="720"/>
        <w:jc w:val="both"/>
        <w:rPr>
          <w:rFonts w:asciiTheme="minorHAnsi" w:eastAsiaTheme="minorEastAsia" w:hAnsiTheme="minorHAnsi" w:cstheme="minorBidi"/>
          <w:color w:val="000000" w:themeColor="text1"/>
        </w:rPr>
      </w:pPr>
    </w:p>
    <w:p w14:paraId="1C3781E0" w14:textId="5329577D" w:rsidR="009E59EA" w:rsidRPr="005C6D25" w:rsidRDefault="04BC9B05" w:rsidP="2A2FE829">
      <w:pPr>
        <w:spacing w:line="360" w:lineRule="auto"/>
        <w:jc w:val="both"/>
        <w:rPr>
          <w:rFonts w:asciiTheme="minorHAnsi" w:eastAsiaTheme="minorEastAsia" w:hAnsiTheme="minorHAnsi" w:cstheme="minorBidi"/>
        </w:rPr>
      </w:pPr>
      <w:r w:rsidRPr="2A2FE829">
        <w:rPr>
          <w:rFonts w:asciiTheme="minorHAnsi" w:eastAsiaTheme="minorEastAsia" w:hAnsiTheme="minorHAnsi" w:cstheme="minorBidi"/>
          <w:color w:val="000000" w:themeColor="text1"/>
        </w:rPr>
        <w:t xml:space="preserve">Ministerio de Salud - Gobierno de Chile. (2020). Guía de bolsillo: Primera Ayuda Psicológica. </w:t>
      </w:r>
      <w:hyperlink r:id="rId17">
        <w:r w:rsidRPr="2A2FE829">
          <w:rPr>
            <w:rStyle w:val="Hipervnculo"/>
            <w:rFonts w:asciiTheme="minorHAnsi" w:eastAsiaTheme="minorEastAsia" w:hAnsiTheme="minorHAnsi" w:cstheme="minorBidi"/>
          </w:rPr>
          <w:t>https://degreyd.minsal.cl/wp-content/uploads/2020/04/Gu%C3%ADa-de-bolsillo-Primera-ayuda-psicol%C3%B3gica.pdf</w:t>
        </w:r>
      </w:hyperlink>
    </w:p>
    <w:p w14:paraId="287E8FC7" w14:textId="45735C1C" w:rsidR="009E59EA" w:rsidRPr="005C6D25" w:rsidRDefault="04BC9B05" w:rsidP="2A2FE829">
      <w:pPr>
        <w:spacing w:before="240" w:line="360" w:lineRule="auto"/>
        <w:jc w:val="both"/>
        <w:rPr>
          <w:rFonts w:asciiTheme="minorHAnsi" w:eastAsiaTheme="minorEastAsia" w:hAnsiTheme="minorHAnsi" w:cstheme="minorBidi"/>
        </w:rPr>
      </w:pPr>
      <w:r w:rsidRPr="2A2FE829">
        <w:rPr>
          <w:rFonts w:asciiTheme="minorHAnsi" w:eastAsiaTheme="minorEastAsia" w:hAnsiTheme="minorHAnsi" w:cstheme="minorBidi"/>
          <w:color w:val="000000" w:themeColor="text1"/>
        </w:rPr>
        <w:t xml:space="preserve">Modelo de protección de la salud mental en la gestión del riesgo de desastres. (2019). Programa de Primeros Auxilios Psicológicos. Ministerio de Salud de Chile </w:t>
      </w:r>
      <w:hyperlink r:id="rId18">
        <w:r w:rsidRPr="2A2FE829">
          <w:rPr>
            <w:rStyle w:val="Hipervnculo"/>
            <w:rFonts w:asciiTheme="minorHAnsi" w:eastAsiaTheme="minorEastAsia" w:hAnsiTheme="minorHAnsi" w:cstheme="minorBidi"/>
          </w:rPr>
          <w:t>https://www.preventionweb.net/files/64210_64192modeloproteccionsaludmentalenl.pdf</w:t>
        </w:r>
      </w:hyperlink>
      <w:r w:rsidRPr="2A2FE829">
        <w:rPr>
          <w:rFonts w:asciiTheme="minorHAnsi" w:eastAsiaTheme="minorEastAsia" w:hAnsiTheme="minorHAnsi" w:cstheme="minorBidi"/>
          <w:color w:val="000000" w:themeColor="text1"/>
        </w:rPr>
        <w:t xml:space="preserve"> </w:t>
      </w:r>
      <w:r w:rsidRPr="2A2FE829">
        <w:rPr>
          <w:rFonts w:asciiTheme="minorHAnsi" w:eastAsiaTheme="minorEastAsia" w:hAnsiTheme="minorHAnsi" w:cstheme="minorBidi"/>
        </w:rPr>
        <w:t xml:space="preserve"> </w:t>
      </w:r>
    </w:p>
    <w:p w14:paraId="27C59447" w14:textId="352E24C9" w:rsidR="009E59EA" w:rsidRPr="005C6D25" w:rsidRDefault="3C30B817" w:rsidP="2A2FE829">
      <w:pPr>
        <w:spacing w:before="240" w:after="240" w:line="360" w:lineRule="auto"/>
        <w:ind w:left="426" w:hanging="426"/>
        <w:jc w:val="both"/>
        <w:rPr>
          <w:rFonts w:asciiTheme="minorHAnsi" w:eastAsiaTheme="minorEastAsia" w:hAnsiTheme="minorHAnsi" w:cstheme="minorBidi"/>
        </w:rPr>
      </w:pPr>
      <w:r w:rsidRPr="2A2FE829">
        <w:rPr>
          <w:rFonts w:asciiTheme="minorHAnsi" w:eastAsiaTheme="minorEastAsia" w:hAnsiTheme="minorHAnsi" w:cstheme="minorBidi"/>
          <w:color w:val="000000" w:themeColor="text1"/>
          <w:lang w:val="es-419"/>
        </w:rPr>
        <w:t xml:space="preserve">Caudet, C. (2021). </w:t>
      </w:r>
      <w:r w:rsidRPr="2A2FE829">
        <w:rPr>
          <w:rFonts w:asciiTheme="minorHAnsi" w:eastAsiaTheme="minorEastAsia" w:hAnsiTheme="minorHAnsi" w:cstheme="minorBidi"/>
          <w:i/>
          <w:iCs/>
          <w:color w:val="000000" w:themeColor="text1"/>
          <w:lang w:val="es-419"/>
        </w:rPr>
        <w:t>Suicidio en población LGTBI: factores de riesgo y de protección. Una revisión</w:t>
      </w:r>
    </w:p>
    <w:p w14:paraId="10DA4AD2" w14:textId="76704ADB" w:rsidR="009E59EA" w:rsidRPr="005C6D25" w:rsidRDefault="3C30B817" w:rsidP="2A2FE829">
      <w:pPr>
        <w:spacing w:before="240" w:after="240" w:line="360" w:lineRule="auto"/>
        <w:jc w:val="both"/>
        <w:rPr>
          <w:rFonts w:asciiTheme="minorHAnsi" w:eastAsiaTheme="minorEastAsia" w:hAnsiTheme="minorHAnsi" w:cstheme="minorBidi"/>
        </w:rPr>
      </w:pPr>
      <w:r w:rsidRPr="2A2FE829">
        <w:rPr>
          <w:rFonts w:asciiTheme="minorHAnsi" w:eastAsiaTheme="minorEastAsia" w:hAnsiTheme="minorHAnsi" w:cstheme="minorBidi"/>
          <w:i/>
          <w:iCs/>
          <w:color w:val="000000" w:themeColor="text1"/>
          <w:lang w:val="es-419"/>
        </w:rPr>
        <w:t>sistemática.</w:t>
      </w:r>
      <w:r w:rsidRPr="2A2FE829">
        <w:rPr>
          <w:rFonts w:asciiTheme="minorHAnsi" w:eastAsiaTheme="minorEastAsia" w:hAnsiTheme="minorHAnsi" w:cstheme="minorBidi"/>
          <w:color w:val="000000" w:themeColor="text1"/>
          <w:lang w:val="es-419"/>
        </w:rPr>
        <w:t xml:space="preserve"> [Tesis de magister]. Universitat de València. </w:t>
      </w:r>
      <w:hyperlink r:id="rId19">
        <w:r w:rsidRPr="2A2FE829">
          <w:rPr>
            <w:rStyle w:val="Hipervnculo"/>
            <w:rFonts w:asciiTheme="minorHAnsi" w:eastAsiaTheme="minorEastAsia" w:hAnsiTheme="minorHAnsi" w:cstheme="minorBidi"/>
            <w:lang w:val="es-419"/>
          </w:rPr>
          <w:t>https://hdl.handle.net/10550/80852</w:t>
        </w:r>
      </w:hyperlink>
      <w:r w:rsidRPr="2A2FE829">
        <w:rPr>
          <w:rFonts w:asciiTheme="minorHAnsi" w:eastAsiaTheme="minorEastAsia" w:hAnsiTheme="minorHAnsi" w:cstheme="minorBidi"/>
          <w:color w:val="000000" w:themeColor="text1"/>
          <w:lang w:val="es-419"/>
        </w:rPr>
        <w:t xml:space="preserve"> </w:t>
      </w:r>
      <w:r w:rsidRPr="2A2FE829">
        <w:rPr>
          <w:rFonts w:asciiTheme="minorHAnsi" w:eastAsiaTheme="minorEastAsia" w:hAnsiTheme="minorHAnsi" w:cstheme="minorBidi"/>
        </w:rPr>
        <w:t xml:space="preserve"> </w:t>
      </w:r>
    </w:p>
    <w:p w14:paraId="1C9228C0" w14:textId="37597A4F" w:rsidR="009E59EA" w:rsidRPr="005C6D25" w:rsidRDefault="3C30B817" w:rsidP="2A2FE829">
      <w:pPr>
        <w:spacing w:before="240" w:after="240" w:line="360" w:lineRule="auto"/>
        <w:ind w:left="426" w:hanging="426"/>
        <w:jc w:val="both"/>
        <w:rPr>
          <w:rFonts w:asciiTheme="minorHAnsi" w:eastAsiaTheme="minorEastAsia" w:hAnsiTheme="minorHAnsi" w:cstheme="minorBidi"/>
        </w:rPr>
      </w:pPr>
      <w:r w:rsidRPr="2A2FE829">
        <w:rPr>
          <w:rFonts w:asciiTheme="minorHAnsi" w:eastAsiaTheme="minorEastAsia" w:hAnsiTheme="minorHAnsi" w:cstheme="minorBidi"/>
          <w:color w:val="000000" w:themeColor="text1"/>
          <w:lang w:val="es-419"/>
        </w:rPr>
        <w:t xml:space="preserve">Elipe, P. (2022). Abriendo armarios: La visión del alumnado sobre la diversidad afectivo sexual en las aulas. </w:t>
      </w:r>
      <w:r w:rsidRPr="2A2FE829">
        <w:rPr>
          <w:rFonts w:asciiTheme="minorHAnsi" w:eastAsiaTheme="minorEastAsia" w:hAnsiTheme="minorHAnsi" w:cstheme="minorBidi"/>
          <w:i/>
          <w:iCs/>
          <w:color w:val="000000" w:themeColor="text1"/>
          <w:lang w:val="es-419"/>
        </w:rPr>
        <w:t xml:space="preserve">Revista de estudios socioeducativos, 10. </w:t>
      </w:r>
      <w:r w:rsidRPr="2A2FE829">
        <w:rPr>
          <w:rFonts w:asciiTheme="minorHAnsi" w:eastAsiaTheme="minorEastAsia" w:hAnsiTheme="minorHAnsi" w:cstheme="minorBidi"/>
          <w:color w:val="000000" w:themeColor="text1"/>
          <w:lang w:val="es-419"/>
        </w:rPr>
        <w:t xml:space="preserve">119-136. </w:t>
      </w:r>
      <w:hyperlink r:id="rId20">
        <w:r w:rsidRPr="2A2FE829">
          <w:rPr>
            <w:rStyle w:val="Hipervnculo"/>
            <w:rFonts w:asciiTheme="minorHAnsi" w:eastAsiaTheme="minorEastAsia" w:hAnsiTheme="minorHAnsi" w:cstheme="minorBidi"/>
            <w:lang w:val="es-419"/>
          </w:rPr>
          <w:t>https://orcid.org/0000-0001-5210-3747</w:t>
        </w:r>
      </w:hyperlink>
      <w:r w:rsidRPr="2A2FE829">
        <w:rPr>
          <w:rFonts w:asciiTheme="minorHAnsi" w:eastAsiaTheme="minorEastAsia" w:hAnsiTheme="minorHAnsi" w:cstheme="minorBidi"/>
          <w:color w:val="000000" w:themeColor="text1"/>
          <w:lang w:val="es-419"/>
        </w:rPr>
        <w:t xml:space="preserve"> </w:t>
      </w:r>
      <w:r w:rsidRPr="2A2FE829">
        <w:rPr>
          <w:rFonts w:asciiTheme="minorHAnsi" w:eastAsiaTheme="minorEastAsia" w:hAnsiTheme="minorHAnsi" w:cstheme="minorBidi"/>
        </w:rPr>
        <w:t xml:space="preserve"> </w:t>
      </w:r>
    </w:p>
    <w:p w14:paraId="05F5D2CE" w14:textId="186A05B8" w:rsidR="009E59EA" w:rsidRPr="005C6D25" w:rsidRDefault="3C30B817" w:rsidP="2A2FE829">
      <w:pPr>
        <w:spacing w:before="240" w:after="240" w:line="360" w:lineRule="auto"/>
        <w:ind w:left="426" w:hanging="426"/>
        <w:jc w:val="both"/>
        <w:rPr>
          <w:rFonts w:asciiTheme="minorHAnsi" w:eastAsiaTheme="minorEastAsia" w:hAnsiTheme="minorHAnsi" w:cstheme="minorBidi"/>
        </w:rPr>
      </w:pPr>
      <w:r w:rsidRPr="2A2FE829">
        <w:rPr>
          <w:rFonts w:asciiTheme="minorHAnsi" w:eastAsiaTheme="minorEastAsia" w:hAnsiTheme="minorHAnsi" w:cstheme="minorBidi"/>
          <w:color w:val="000000" w:themeColor="text1"/>
          <w:lang w:val="es-419"/>
        </w:rPr>
        <w:t xml:space="preserve">Ministerio de Educación. (2017). Orientaciones para la inclusión de las personas lesbianas, gays, bisexuales, trans e intersex en el sistema educativo chileno. </w:t>
      </w:r>
      <w:hyperlink r:id="rId21">
        <w:r w:rsidRPr="2A2FE829">
          <w:rPr>
            <w:rStyle w:val="Hipervnculo"/>
            <w:rFonts w:asciiTheme="minorHAnsi" w:eastAsiaTheme="minorEastAsia" w:hAnsiTheme="minorHAnsi" w:cstheme="minorBidi"/>
            <w:lang w:val="es-419"/>
          </w:rPr>
          <w:t>https://hdl.handle.net/20.500.12365/439</w:t>
        </w:r>
      </w:hyperlink>
      <w:r w:rsidRPr="2A2FE829">
        <w:rPr>
          <w:rFonts w:asciiTheme="minorHAnsi" w:eastAsiaTheme="minorEastAsia" w:hAnsiTheme="minorHAnsi" w:cstheme="minorBidi"/>
          <w:color w:val="000000" w:themeColor="text1"/>
          <w:lang w:val="es-419"/>
        </w:rPr>
        <w:t xml:space="preserve"> </w:t>
      </w:r>
      <w:r w:rsidRPr="2A2FE829">
        <w:rPr>
          <w:rFonts w:asciiTheme="minorHAnsi" w:eastAsiaTheme="minorEastAsia" w:hAnsiTheme="minorHAnsi" w:cstheme="minorBidi"/>
        </w:rPr>
        <w:t xml:space="preserve"> </w:t>
      </w:r>
    </w:p>
    <w:p w14:paraId="548E9768" w14:textId="3A951D57" w:rsidR="009E59EA" w:rsidRPr="005C6D25" w:rsidRDefault="009E59EA" w:rsidP="2A2FE829">
      <w:pPr>
        <w:spacing w:line="360" w:lineRule="auto"/>
        <w:jc w:val="both"/>
        <w:rPr>
          <w:rFonts w:asciiTheme="minorHAnsi" w:eastAsiaTheme="minorEastAsia" w:hAnsiTheme="minorHAnsi" w:cstheme="minorBidi"/>
        </w:rPr>
      </w:pPr>
    </w:p>
    <w:sectPr w:rsidR="009E59EA" w:rsidRPr="005C6D25">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E9AD" w14:textId="77777777" w:rsidR="0034792F" w:rsidRDefault="0034792F" w:rsidP="00C332DC">
      <w:r>
        <w:separator/>
      </w:r>
    </w:p>
  </w:endnote>
  <w:endnote w:type="continuationSeparator" w:id="0">
    <w:p w14:paraId="7BE37D5A" w14:textId="77777777" w:rsidR="0034792F" w:rsidRDefault="0034792F" w:rsidP="00C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A2FE829" w14:paraId="259968E0" w14:textId="77777777" w:rsidTr="2A2FE829">
      <w:trPr>
        <w:trHeight w:val="300"/>
      </w:trPr>
      <w:tc>
        <w:tcPr>
          <w:tcW w:w="2945" w:type="dxa"/>
        </w:tcPr>
        <w:p w14:paraId="115F2C95" w14:textId="3FB2C017" w:rsidR="2A2FE829" w:rsidRDefault="2A2FE829" w:rsidP="2A2FE829">
          <w:pPr>
            <w:pStyle w:val="Encabezado"/>
            <w:ind w:left="-115"/>
          </w:pPr>
        </w:p>
      </w:tc>
      <w:tc>
        <w:tcPr>
          <w:tcW w:w="2945" w:type="dxa"/>
        </w:tcPr>
        <w:p w14:paraId="6B9CA21A" w14:textId="79C16B95" w:rsidR="2A2FE829" w:rsidRDefault="2A2FE829" w:rsidP="2A2FE829">
          <w:pPr>
            <w:pStyle w:val="Encabezado"/>
            <w:jc w:val="center"/>
          </w:pPr>
        </w:p>
      </w:tc>
      <w:tc>
        <w:tcPr>
          <w:tcW w:w="2945" w:type="dxa"/>
        </w:tcPr>
        <w:p w14:paraId="74DACE75" w14:textId="1E691EBB" w:rsidR="2A2FE829" w:rsidRDefault="2A2FE829" w:rsidP="2A2FE829">
          <w:pPr>
            <w:pStyle w:val="Encabezado"/>
            <w:ind w:right="-115"/>
            <w:jc w:val="right"/>
          </w:pPr>
        </w:p>
      </w:tc>
    </w:tr>
  </w:tbl>
  <w:p w14:paraId="23B4B415" w14:textId="2892807A" w:rsidR="2A2FE829" w:rsidRDefault="2A2FE829" w:rsidP="2A2FE8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1DE5" w14:textId="77777777" w:rsidR="0034792F" w:rsidRDefault="0034792F" w:rsidP="00C332DC">
      <w:r>
        <w:separator/>
      </w:r>
    </w:p>
  </w:footnote>
  <w:footnote w:type="continuationSeparator" w:id="0">
    <w:p w14:paraId="59294DAD" w14:textId="77777777" w:rsidR="0034792F" w:rsidRDefault="0034792F" w:rsidP="00C3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30ED" w14:textId="6A7857A3" w:rsidR="00C332DC" w:rsidRDefault="00C332DC">
    <w:pPr>
      <w:pStyle w:val="Encabezado"/>
    </w:pPr>
    <w:r>
      <w:rPr>
        <w:noProof/>
      </w:rPr>
      <w:drawing>
        <wp:anchor distT="0" distB="0" distL="114300" distR="114300" simplePos="0" relativeHeight="251658240" behindDoc="0" locked="0" layoutInCell="1" allowOverlap="1" wp14:anchorId="52E37633" wp14:editId="77283DE5">
          <wp:simplePos x="0" y="0"/>
          <wp:positionH relativeFrom="column">
            <wp:posOffset>3834765</wp:posOffset>
          </wp:positionH>
          <wp:positionV relativeFrom="paragraph">
            <wp:posOffset>140970</wp:posOffset>
          </wp:positionV>
          <wp:extent cx="1685290" cy="723900"/>
          <wp:effectExtent l="0" t="0" r="0" b="0"/>
          <wp:wrapSquare wrapText="bothSides"/>
          <wp:docPr id="1060" name="Imagen 1" descr="Un letrero azul con letras blancas&#10;&#10;Descripción generada automáticamente con confianza media">
            <a:extLst xmlns:a="http://schemas.openxmlformats.org/drawingml/2006/main">
              <a:ext uri="{FF2B5EF4-FFF2-40B4-BE49-F238E27FC236}">
                <a16:creationId xmlns:a16="http://schemas.microsoft.com/office/drawing/2014/main" id="{16A5ECA4-9933-362D-166B-92AD0BF5F4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n 1" descr="Un letrero azul con letras blancas&#10;&#10;Descripción generada automáticamente con confianza media">
                    <a:extLst>
                      <a:ext uri="{FF2B5EF4-FFF2-40B4-BE49-F238E27FC236}">
                        <a16:creationId xmlns:a16="http://schemas.microsoft.com/office/drawing/2014/main" id="{16A5ECA4-9933-362D-166B-92AD0BF5F42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033420" wp14:editId="0B786A94">
          <wp:extent cx="1202766" cy="666750"/>
          <wp:effectExtent l="0" t="0" r="0" b="0"/>
          <wp:docPr id="2" name="Imagen 2"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592" cy="669425"/>
                  </a:xfrm>
                  <a:prstGeom prst="rect">
                    <a:avLst/>
                  </a:prstGeom>
                  <a:noFill/>
                  <a:ln>
                    <a:noFill/>
                  </a:ln>
                </pic:spPr>
              </pic:pic>
            </a:graphicData>
          </a:graphic>
        </wp:inline>
      </w:drawing>
    </w:r>
  </w:p>
  <w:p w14:paraId="2E8B2D82" w14:textId="42D5A578" w:rsidR="00C332DC" w:rsidRDefault="00C332DC">
    <w:pPr>
      <w:pStyle w:val="Encabezado"/>
    </w:pPr>
    <w:r>
      <w:rPr>
        <w:noProof/>
      </w:rPr>
      <w:drawing>
        <wp:inline distT="0" distB="0" distL="0" distR="0" wp14:anchorId="56A58866" wp14:editId="276EA6D8">
          <wp:extent cx="1219200" cy="514773"/>
          <wp:effectExtent l="0" t="0" r="0" b="0"/>
          <wp:docPr id="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2876" cy="516325"/>
                  </a:xfrm>
                  <a:prstGeom prst="rect">
                    <a:avLst/>
                  </a:prstGeom>
                  <a:noFill/>
                  <a:ln>
                    <a:noFill/>
                  </a:ln>
                </pic:spPr>
              </pic:pic>
            </a:graphicData>
          </a:graphic>
        </wp:inline>
      </w:drawing>
    </w:r>
  </w:p>
  <w:p w14:paraId="1CAFE49B" w14:textId="77777777" w:rsidR="00C332DC" w:rsidRDefault="00C332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271"/>
    <w:multiLevelType w:val="hybridMultilevel"/>
    <w:tmpl w:val="33EEAB34"/>
    <w:lvl w:ilvl="0" w:tplc="340A0013">
      <w:start w:val="1"/>
      <w:numFmt w:val="upperRoman"/>
      <w:lvlText w:val="%1."/>
      <w:lvlJc w:val="right"/>
      <w:pPr>
        <w:ind w:left="502"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0C34FD"/>
    <w:multiLevelType w:val="multilevel"/>
    <w:tmpl w:val="1BD03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90024"/>
    <w:multiLevelType w:val="multilevel"/>
    <w:tmpl w:val="4488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47788"/>
    <w:multiLevelType w:val="hybridMultilevel"/>
    <w:tmpl w:val="9606EB64"/>
    <w:lvl w:ilvl="0" w:tplc="FFFFFFFF">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48D7C12"/>
    <w:multiLevelType w:val="multilevel"/>
    <w:tmpl w:val="38346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B471B"/>
    <w:multiLevelType w:val="multilevel"/>
    <w:tmpl w:val="19402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B5743"/>
    <w:multiLevelType w:val="hybridMultilevel"/>
    <w:tmpl w:val="9D5AF9BC"/>
    <w:lvl w:ilvl="0" w:tplc="4200584A">
      <w:start w:val="1"/>
      <w:numFmt w:val="bullet"/>
      <w:lvlText w:val="-"/>
      <w:lvlJc w:val="left"/>
      <w:pPr>
        <w:ind w:left="720" w:hanging="360"/>
      </w:pPr>
      <w:rPr>
        <w:rFonts w:ascii="Calibri" w:hAnsi="Calibri" w:hint="default"/>
      </w:rPr>
    </w:lvl>
    <w:lvl w:ilvl="1" w:tplc="9B8A64C6">
      <w:start w:val="1"/>
      <w:numFmt w:val="bullet"/>
      <w:lvlText w:val="o"/>
      <w:lvlJc w:val="left"/>
      <w:pPr>
        <w:ind w:left="1440" w:hanging="360"/>
      </w:pPr>
      <w:rPr>
        <w:rFonts w:ascii="Courier New" w:hAnsi="Courier New" w:hint="default"/>
      </w:rPr>
    </w:lvl>
    <w:lvl w:ilvl="2" w:tplc="9B64D1B2">
      <w:start w:val="1"/>
      <w:numFmt w:val="bullet"/>
      <w:lvlText w:val=""/>
      <w:lvlJc w:val="left"/>
      <w:pPr>
        <w:ind w:left="2160" w:hanging="360"/>
      </w:pPr>
      <w:rPr>
        <w:rFonts w:ascii="Wingdings" w:hAnsi="Wingdings" w:hint="default"/>
      </w:rPr>
    </w:lvl>
    <w:lvl w:ilvl="3" w:tplc="4BF69AD0">
      <w:start w:val="1"/>
      <w:numFmt w:val="bullet"/>
      <w:lvlText w:val=""/>
      <w:lvlJc w:val="left"/>
      <w:pPr>
        <w:ind w:left="2880" w:hanging="360"/>
      </w:pPr>
      <w:rPr>
        <w:rFonts w:ascii="Symbol" w:hAnsi="Symbol" w:hint="default"/>
      </w:rPr>
    </w:lvl>
    <w:lvl w:ilvl="4" w:tplc="C3E24142">
      <w:start w:val="1"/>
      <w:numFmt w:val="bullet"/>
      <w:lvlText w:val="o"/>
      <w:lvlJc w:val="left"/>
      <w:pPr>
        <w:ind w:left="3600" w:hanging="360"/>
      </w:pPr>
      <w:rPr>
        <w:rFonts w:ascii="Courier New" w:hAnsi="Courier New" w:hint="default"/>
      </w:rPr>
    </w:lvl>
    <w:lvl w:ilvl="5" w:tplc="F8AEEB4A">
      <w:start w:val="1"/>
      <w:numFmt w:val="bullet"/>
      <w:lvlText w:val=""/>
      <w:lvlJc w:val="left"/>
      <w:pPr>
        <w:ind w:left="4320" w:hanging="360"/>
      </w:pPr>
      <w:rPr>
        <w:rFonts w:ascii="Wingdings" w:hAnsi="Wingdings" w:hint="default"/>
      </w:rPr>
    </w:lvl>
    <w:lvl w:ilvl="6" w:tplc="1B52797C">
      <w:start w:val="1"/>
      <w:numFmt w:val="bullet"/>
      <w:lvlText w:val=""/>
      <w:lvlJc w:val="left"/>
      <w:pPr>
        <w:ind w:left="5040" w:hanging="360"/>
      </w:pPr>
      <w:rPr>
        <w:rFonts w:ascii="Symbol" w:hAnsi="Symbol" w:hint="default"/>
      </w:rPr>
    </w:lvl>
    <w:lvl w:ilvl="7" w:tplc="1FB6EC38">
      <w:start w:val="1"/>
      <w:numFmt w:val="bullet"/>
      <w:lvlText w:val="o"/>
      <w:lvlJc w:val="left"/>
      <w:pPr>
        <w:ind w:left="5760" w:hanging="360"/>
      </w:pPr>
      <w:rPr>
        <w:rFonts w:ascii="Courier New" w:hAnsi="Courier New" w:hint="default"/>
      </w:rPr>
    </w:lvl>
    <w:lvl w:ilvl="8" w:tplc="AAE46E1E">
      <w:start w:val="1"/>
      <w:numFmt w:val="bullet"/>
      <w:lvlText w:val=""/>
      <w:lvlJc w:val="left"/>
      <w:pPr>
        <w:ind w:left="6480" w:hanging="360"/>
      </w:pPr>
      <w:rPr>
        <w:rFonts w:ascii="Wingdings" w:hAnsi="Wingdings" w:hint="default"/>
      </w:rPr>
    </w:lvl>
  </w:abstractNum>
  <w:abstractNum w:abstractNumId="7" w15:restartNumberingAfterBreak="0">
    <w:nsid w:val="3DF35668"/>
    <w:multiLevelType w:val="multilevel"/>
    <w:tmpl w:val="1960D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219DC"/>
    <w:multiLevelType w:val="multilevel"/>
    <w:tmpl w:val="5FC80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0C6F98"/>
    <w:multiLevelType w:val="multilevel"/>
    <w:tmpl w:val="6090F35A"/>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875434"/>
    <w:multiLevelType w:val="multilevel"/>
    <w:tmpl w:val="1FFE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F2FEC1"/>
    <w:multiLevelType w:val="hybridMultilevel"/>
    <w:tmpl w:val="E1F27D8C"/>
    <w:lvl w:ilvl="0" w:tplc="DFCE9EAA">
      <w:start w:val="1"/>
      <w:numFmt w:val="bullet"/>
      <w:lvlText w:val="-"/>
      <w:lvlJc w:val="left"/>
      <w:pPr>
        <w:ind w:left="720" w:hanging="360"/>
      </w:pPr>
      <w:rPr>
        <w:rFonts w:ascii="Aptos" w:hAnsi="Aptos" w:hint="default"/>
      </w:rPr>
    </w:lvl>
    <w:lvl w:ilvl="1" w:tplc="4A54E998">
      <w:start w:val="1"/>
      <w:numFmt w:val="bullet"/>
      <w:lvlText w:val="o"/>
      <w:lvlJc w:val="left"/>
      <w:pPr>
        <w:ind w:left="1440" w:hanging="360"/>
      </w:pPr>
      <w:rPr>
        <w:rFonts w:ascii="Courier New" w:hAnsi="Courier New" w:hint="default"/>
      </w:rPr>
    </w:lvl>
    <w:lvl w:ilvl="2" w:tplc="1584A752">
      <w:start w:val="1"/>
      <w:numFmt w:val="bullet"/>
      <w:lvlText w:val=""/>
      <w:lvlJc w:val="left"/>
      <w:pPr>
        <w:ind w:left="2160" w:hanging="360"/>
      </w:pPr>
      <w:rPr>
        <w:rFonts w:ascii="Wingdings" w:hAnsi="Wingdings" w:hint="default"/>
      </w:rPr>
    </w:lvl>
    <w:lvl w:ilvl="3" w:tplc="94761336">
      <w:start w:val="1"/>
      <w:numFmt w:val="bullet"/>
      <w:lvlText w:val=""/>
      <w:lvlJc w:val="left"/>
      <w:pPr>
        <w:ind w:left="2880" w:hanging="360"/>
      </w:pPr>
      <w:rPr>
        <w:rFonts w:ascii="Symbol" w:hAnsi="Symbol" w:hint="default"/>
      </w:rPr>
    </w:lvl>
    <w:lvl w:ilvl="4" w:tplc="6C321ACE">
      <w:start w:val="1"/>
      <w:numFmt w:val="bullet"/>
      <w:lvlText w:val="o"/>
      <w:lvlJc w:val="left"/>
      <w:pPr>
        <w:ind w:left="3600" w:hanging="360"/>
      </w:pPr>
      <w:rPr>
        <w:rFonts w:ascii="Courier New" w:hAnsi="Courier New" w:hint="default"/>
      </w:rPr>
    </w:lvl>
    <w:lvl w:ilvl="5" w:tplc="D2BC2828">
      <w:start w:val="1"/>
      <w:numFmt w:val="bullet"/>
      <w:lvlText w:val=""/>
      <w:lvlJc w:val="left"/>
      <w:pPr>
        <w:ind w:left="4320" w:hanging="360"/>
      </w:pPr>
      <w:rPr>
        <w:rFonts w:ascii="Wingdings" w:hAnsi="Wingdings" w:hint="default"/>
      </w:rPr>
    </w:lvl>
    <w:lvl w:ilvl="6" w:tplc="EA72C784">
      <w:start w:val="1"/>
      <w:numFmt w:val="bullet"/>
      <w:lvlText w:val=""/>
      <w:lvlJc w:val="left"/>
      <w:pPr>
        <w:ind w:left="5040" w:hanging="360"/>
      </w:pPr>
      <w:rPr>
        <w:rFonts w:ascii="Symbol" w:hAnsi="Symbol" w:hint="default"/>
      </w:rPr>
    </w:lvl>
    <w:lvl w:ilvl="7" w:tplc="CFD262EE">
      <w:start w:val="1"/>
      <w:numFmt w:val="bullet"/>
      <w:lvlText w:val="o"/>
      <w:lvlJc w:val="left"/>
      <w:pPr>
        <w:ind w:left="5760" w:hanging="360"/>
      </w:pPr>
      <w:rPr>
        <w:rFonts w:ascii="Courier New" w:hAnsi="Courier New" w:hint="default"/>
      </w:rPr>
    </w:lvl>
    <w:lvl w:ilvl="8" w:tplc="C98A5AFE">
      <w:start w:val="1"/>
      <w:numFmt w:val="bullet"/>
      <w:lvlText w:val=""/>
      <w:lvlJc w:val="left"/>
      <w:pPr>
        <w:ind w:left="6480" w:hanging="360"/>
      </w:pPr>
      <w:rPr>
        <w:rFonts w:ascii="Wingdings" w:hAnsi="Wingdings" w:hint="default"/>
      </w:rPr>
    </w:lvl>
  </w:abstractNum>
  <w:num w:numId="1" w16cid:durableId="390345592">
    <w:abstractNumId w:val="9"/>
  </w:num>
  <w:num w:numId="2" w16cid:durableId="354617908">
    <w:abstractNumId w:val="6"/>
  </w:num>
  <w:num w:numId="3" w16cid:durableId="1524901151">
    <w:abstractNumId w:val="11"/>
  </w:num>
  <w:num w:numId="4" w16cid:durableId="1792283541">
    <w:abstractNumId w:val="0"/>
  </w:num>
  <w:num w:numId="5" w16cid:durableId="1780179156">
    <w:abstractNumId w:val="3"/>
  </w:num>
  <w:num w:numId="6" w16cid:durableId="1785612737">
    <w:abstractNumId w:val="10"/>
  </w:num>
  <w:num w:numId="7" w16cid:durableId="1200123072">
    <w:abstractNumId w:val="8"/>
  </w:num>
  <w:num w:numId="8" w16cid:durableId="1566451280">
    <w:abstractNumId w:val="2"/>
  </w:num>
  <w:num w:numId="9" w16cid:durableId="223490885">
    <w:abstractNumId w:val="5"/>
  </w:num>
  <w:num w:numId="10" w16cid:durableId="1539926622">
    <w:abstractNumId w:val="7"/>
  </w:num>
  <w:num w:numId="11" w16cid:durableId="1978686013">
    <w:abstractNumId w:val="4"/>
  </w:num>
  <w:num w:numId="12" w16cid:durableId="741948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30"/>
    <w:rsid w:val="0034792F"/>
    <w:rsid w:val="00347BD3"/>
    <w:rsid w:val="003B18EA"/>
    <w:rsid w:val="004E4C4C"/>
    <w:rsid w:val="005C6D25"/>
    <w:rsid w:val="007549F3"/>
    <w:rsid w:val="0093367A"/>
    <w:rsid w:val="00955358"/>
    <w:rsid w:val="009E59EA"/>
    <w:rsid w:val="00AB7D4B"/>
    <w:rsid w:val="00BC751A"/>
    <w:rsid w:val="00C17DF3"/>
    <w:rsid w:val="00C332DC"/>
    <w:rsid w:val="00C999C0"/>
    <w:rsid w:val="00E91C30"/>
    <w:rsid w:val="00F339A3"/>
    <w:rsid w:val="00FF30D9"/>
    <w:rsid w:val="010CD3F5"/>
    <w:rsid w:val="02850104"/>
    <w:rsid w:val="035F5416"/>
    <w:rsid w:val="038E7ABF"/>
    <w:rsid w:val="0470F09F"/>
    <w:rsid w:val="04BC9B05"/>
    <w:rsid w:val="06025E6A"/>
    <w:rsid w:val="0612D7F8"/>
    <w:rsid w:val="062AFD90"/>
    <w:rsid w:val="06B3DF72"/>
    <w:rsid w:val="06CD7C1A"/>
    <w:rsid w:val="06F1BBC1"/>
    <w:rsid w:val="07242121"/>
    <w:rsid w:val="07502C91"/>
    <w:rsid w:val="08DB2196"/>
    <w:rsid w:val="09BD1A91"/>
    <w:rsid w:val="0D9445C0"/>
    <w:rsid w:val="0DDD95B3"/>
    <w:rsid w:val="0EFAF3DF"/>
    <w:rsid w:val="121DE78F"/>
    <w:rsid w:val="12AB9365"/>
    <w:rsid w:val="12AFD4E4"/>
    <w:rsid w:val="13BB3AE8"/>
    <w:rsid w:val="13E8CD1E"/>
    <w:rsid w:val="14032755"/>
    <w:rsid w:val="1432F86C"/>
    <w:rsid w:val="145E7FBB"/>
    <w:rsid w:val="15326AEB"/>
    <w:rsid w:val="157C09A0"/>
    <w:rsid w:val="15A8B7A9"/>
    <w:rsid w:val="1705CC3F"/>
    <w:rsid w:val="18045EDF"/>
    <w:rsid w:val="18DEE4B6"/>
    <w:rsid w:val="18F4BF0A"/>
    <w:rsid w:val="1A0A774B"/>
    <w:rsid w:val="1A52F086"/>
    <w:rsid w:val="1C23DB1A"/>
    <w:rsid w:val="1C2F40F9"/>
    <w:rsid w:val="1E7B997B"/>
    <w:rsid w:val="1EE553FF"/>
    <w:rsid w:val="1F977F8C"/>
    <w:rsid w:val="2169B9D6"/>
    <w:rsid w:val="2179D035"/>
    <w:rsid w:val="22D28879"/>
    <w:rsid w:val="22E0F4EC"/>
    <w:rsid w:val="2304DBD8"/>
    <w:rsid w:val="2471C6AA"/>
    <w:rsid w:val="24B8DE05"/>
    <w:rsid w:val="25776184"/>
    <w:rsid w:val="2657B9C1"/>
    <w:rsid w:val="28A22619"/>
    <w:rsid w:val="28BD4BFC"/>
    <w:rsid w:val="2A2FE829"/>
    <w:rsid w:val="2B28F638"/>
    <w:rsid w:val="2B69AAAA"/>
    <w:rsid w:val="2C00AD7C"/>
    <w:rsid w:val="2F54BE70"/>
    <w:rsid w:val="3057E29D"/>
    <w:rsid w:val="309AD5B9"/>
    <w:rsid w:val="30C324A6"/>
    <w:rsid w:val="30EC736A"/>
    <w:rsid w:val="31F168CB"/>
    <w:rsid w:val="32DFA1B7"/>
    <w:rsid w:val="32E16E7D"/>
    <w:rsid w:val="33A63A17"/>
    <w:rsid w:val="342F43F3"/>
    <w:rsid w:val="3705E268"/>
    <w:rsid w:val="37E3E876"/>
    <w:rsid w:val="3A85AA16"/>
    <w:rsid w:val="3BB5BEDB"/>
    <w:rsid w:val="3C30B817"/>
    <w:rsid w:val="3CA29C43"/>
    <w:rsid w:val="3D1F975B"/>
    <w:rsid w:val="3D262955"/>
    <w:rsid w:val="3D691237"/>
    <w:rsid w:val="3E95C33D"/>
    <w:rsid w:val="4028D04A"/>
    <w:rsid w:val="40A57064"/>
    <w:rsid w:val="40D416C8"/>
    <w:rsid w:val="424B2312"/>
    <w:rsid w:val="42C052D6"/>
    <w:rsid w:val="431917B9"/>
    <w:rsid w:val="437A4E57"/>
    <w:rsid w:val="43C252AE"/>
    <w:rsid w:val="4414B753"/>
    <w:rsid w:val="44D92E60"/>
    <w:rsid w:val="4541E9CF"/>
    <w:rsid w:val="47F95F58"/>
    <w:rsid w:val="48A4347F"/>
    <w:rsid w:val="491B26CB"/>
    <w:rsid w:val="495CF85B"/>
    <w:rsid w:val="4991AB3B"/>
    <w:rsid w:val="4B277F88"/>
    <w:rsid w:val="4B33F184"/>
    <w:rsid w:val="4BD4FB37"/>
    <w:rsid w:val="4CEE6064"/>
    <w:rsid w:val="4D0E5B32"/>
    <w:rsid w:val="4D71D81E"/>
    <w:rsid w:val="4DA79F70"/>
    <w:rsid w:val="4DBC59B6"/>
    <w:rsid w:val="4DC20F33"/>
    <w:rsid w:val="4DC2ECCB"/>
    <w:rsid w:val="4DF366F6"/>
    <w:rsid w:val="4FFCA5D1"/>
    <w:rsid w:val="5110DAB0"/>
    <w:rsid w:val="513C363B"/>
    <w:rsid w:val="521BBB36"/>
    <w:rsid w:val="523FCD8E"/>
    <w:rsid w:val="52C87391"/>
    <w:rsid w:val="544B521B"/>
    <w:rsid w:val="54E24570"/>
    <w:rsid w:val="54EC7CC6"/>
    <w:rsid w:val="559FDABC"/>
    <w:rsid w:val="57457E00"/>
    <w:rsid w:val="578D1229"/>
    <w:rsid w:val="57B54263"/>
    <w:rsid w:val="581F8896"/>
    <w:rsid w:val="5916394E"/>
    <w:rsid w:val="592764C2"/>
    <w:rsid w:val="59725D6B"/>
    <w:rsid w:val="5ADCA771"/>
    <w:rsid w:val="5B3BBA1A"/>
    <w:rsid w:val="5BBA6C92"/>
    <w:rsid w:val="5C1AEAAE"/>
    <w:rsid w:val="5C4B465F"/>
    <w:rsid w:val="5CC00926"/>
    <w:rsid w:val="5CEACE99"/>
    <w:rsid w:val="5D6F370C"/>
    <w:rsid w:val="5D72C01D"/>
    <w:rsid w:val="5DC12A8D"/>
    <w:rsid w:val="5DF6B4D0"/>
    <w:rsid w:val="5FC1BE43"/>
    <w:rsid w:val="606F012D"/>
    <w:rsid w:val="60DE11DC"/>
    <w:rsid w:val="611A4B72"/>
    <w:rsid w:val="628A3892"/>
    <w:rsid w:val="62AC4DBC"/>
    <w:rsid w:val="63BDDE14"/>
    <w:rsid w:val="645A6CD5"/>
    <w:rsid w:val="65FC7AE5"/>
    <w:rsid w:val="67292F08"/>
    <w:rsid w:val="672C75C9"/>
    <w:rsid w:val="69B028FE"/>
    <w:rsid w:val="6C5696F9"/>
    <w:rsid w:val="6CBB0431"/>
    <w:rsid w:val="702D3AF4"/>
    <w:rsid w:val="75E33AAF"/>
    <w:rsid w:val="789D1D4C"/>
    <w:rsid w:val="791F6496"/>
    <w:rsid w:val="79533B5C"/>
    <w:rsid w:val="799B6189"/>
    <w:rsid w:val="7BE293E5"/>
    <w:rsid w:val="7E0A5566"/>
    <w:rsid w:val="7E364D0A"/>
    <w:rsid w:val="7EC2EC6D"/>
    <w:rsid w:val="7F86D4C6"/>
    <w:rsid w:val="7FD136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A8852"/>
  <w15:chartTrackingRefBased/>
  <w15:docId w15:val="{BCB591AA-0E52-4A96-8221-421C182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2DC"/>
    <w:pPr>
      <w:widowControl w:val="0"/>
      <w:autoSpaceDE w:val="0"/>
      <w:autoSpaceDN w:val="0"/>
      <w:spacing w:after="0" w:line="240"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32DC"/>
    <w:pPr>
      <w:tabs>
        <w:tab w:val="center" w:pos="4419"/>
        <w:tab w:val="right" w:pos="8838"/>
      </w:tabs>
    </w:pPr>
  </w:style>
  <w:style w:type="character" w:customStyle="1" w:styleId="EncabezadoCar">
    <w:name w:val="Encabezado Car"/>
    <w:basedOn w:val="Fuentedeprrafopredeter"/>
    <w:link w:val="Encabezado"/>
    <w:uiPriority w:val="99"/>
    <w:rsid w:val="00C332DC"/>
  </w:style>
  <w:style w:type="paragraph" w:styleId="Piedepgina">
    <w:name w:val="footer"/>
    <w:basedOn w:val="Normal"/>
    <w:link w:val="PiedepginaCar"/>
    <w:uiPriority w:val="99"/>
    <w:unhideWhenUsed/>
    <w:rsid w:val="00C332DC"/>
    <w:pPr>
      <w:tabs>
        <w:tab w:val="center" w:pos="4419"/>
        <w:tab w:val="right" w:pos="8838"/>
      </w:tabs>
    </w:pPr>
  </w:style>
  <w:style w:type="character" w:customStyle="1" w:styleId="PiedepginaCar">
    <w:name w:val="Pie de página Car"/>
    <w:basedOn w:val="Fuentedeprrafopredeter"/>
    <w:link w:val="Piedepgina"/>
    <w:uiPriority w:val="99"/>
    <w:rsid w:val="00C332DC"/>
  </w:style>
  <w:style w:type="paragraph" w:styleId="Prrafodelista">
    <w:name w:val="List Paragraph"/>
    <w:basedOn w:val="Normal"/>
    <w:uiPriority w:val="34"/>
    <w:qFormat/>
    <w:rsid w:val="00C332DC"/>
    <w:pPr>
      <w:ind w:left="720"/>
      <w:contextualSpacing/>
    </w:pPr>
  </w:style>
  <w:style w:type="paragraph" w:styleId="Textoindependiente">
    <w:name w:val="Body Text"/>
    <w:basedOn w:val="Normal"/>
    <w:link w:val="TextoindependienteCar"/>
    <w:uiPriority w:val="1"/>
    <w:qFormat/>
    <w:rsid w:val="00FF30D9"/>
    <w:pPr>
      <w:ind w:left="499"/>
    </w:pPr>
    <w:rPr>
      <w:sz w:val="24"/>
      <w:szCs w:val="24"/>
    </w:rPr>
  </w:style>
  <w:style w:type="character" w:customStyle="1" w:styleId="TextoindependienteCar">
    <w:name w:val="Texto independiente Car"/>
    <w:basedOn w:val="Fuentedeprrafopredeter"/>
    <w:link w:val="Textoindependiente"/>
    <w:uiPriority w:val="1"/>
    <w:rsid w:val="00FF30D9"/>
    <w:rPr>
      <w:rFonts w:ascii="Calibri" w:eastAsia="Calibri" w:hAnsi="Calibri" w:cs="Calibri"/>
      <w:sz w:val="24"/>
      <w:szCs w:val="24"/>
      <w:lang w:val="es-ES"/>
    </w:rPr>
  </w:style>
  <w:style w:type="paragraph" w:customStyle="1" w:styleId="paragraph">
    <w:name w:val="paragraph"/>
    <w:basedOn w:val="Normal"/>
    <w:rsid w:val="00AB7D4B"/>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character" w:customStyle="1" w:styleId="normaltextrun">
    <w:name w:val="normaltextrun"/>
    <w:basedOn w:val="Fuentedeprrafopredeter"/>
    <w:rsid w:val="00AB7D4B"/>
  </w:style>
  <w:style w:type="character" w:customStyle="1" w:styleId="eop">
    <w:name w:val="eop"/>
    <w:basedOn w:val="Fuentedeprrafopredeter"/>
    <w:rsid w:val="00AB7D4B"/>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33075">
      <w:bodyDiv w:val="1"/>
      <w:marLeft w:val="0"/>
      <w:marRight w:val="0"/>
      <w:marTop w:val="0"/>
      <w:marBottom w:val="0"/>
      <w:divBdr>
        <w:top w:val="none" w:sz="0" w:space="0" w:color="auto"/>
        <w:left w:val="none" w:sz="0" w:space="0" w:color="auto"/>
        <w:bottom w:val="none" w:sz="0" w:space="0" w:color="auto"/>
        <w:right w:val="none" w:sz="0" w:space="0" w:color="auto"/>
      </w:divBdr>
      <w:divsChild>
        <w:div w:id="377631056">
          <w:marLeft w:val="0"/>
          <w:marRight w:val="0"/>
          <w:marTop w:val="0"/>
          <w:marBottom w:val="0"/>
          <w:divBdr>
            <w:top w:val="none" w:sz="0" w:space="0" w:color="auto"/>
            <w:left w:val="none" w:sz="0" w:space="0" w:color="auto"/>
            <w:bottom w:val="none" w:sz="0" w:space="0" w:color="auto"/>
            <w:right w:val="none" w:sz="0" w:space="0" w:color="auto"/>
          </w:divBdr>
        </w:div>
        <w:div w:id="1724862057">
          <w:marLeft w:val="0"/>
          <w:marRight w:val="0"/>
          <w:marTop w:val="0"/>
          <w:marBottom w:val="0"/>
          <w:divBdr>
            <w:top w:val="none" w:sz="0" w:space="0" w:color="auto"/>
            <w:left w:val="none" w:sz="0" w:space="0" w:color="auto"/>
            <w:bottom w:val="none" w:sz="0" w:space="0" w:color="auto"/>
            <w:right w:val="none" w:sz="0" w:space="0" w:color="auto"/>
          </w:divBdr>
        </w:div>
        <w:div w:id="651375618">
          <w:marLeft w:val="0"/>
          <w:marRight w:val="0"/>
          <w:marTop w:val="0"/>
          <w:marBottom w:val="0"/>
          <w:divBdr>
            <w:top w:val="none" w:sz="0" w:space="0" w:color="auto"/>
            <w:left w:val="none" w:sz="0" w:space="0" w:color="auto"/>
            <w:bottom w:val="none" w:sz="0" w:space="0" w:color="auto"/>
            <w:right w:val="none" w:sz="0" w:space="0" w:color="auto"/>
          </w:divBdr>
        </w:div>
        <w:div w:id="1411539579">
          <w:marLeft w:val="0"/>
          <w:marRight w:val="0"/>
          <w:marTop w:val="0"/>
          <w:marBottom w:val="0"/>
          <w:divBdr>
            <w:top w:val="none" w:sz="0" w:space="0" w:color="auto"/>
            <w:left w:val="none" w:sz="0" w:space="0" w:color="auto"/>
            <w:bottom w:val="none" w:sz="0" w:space="0" w:color="auto"/>
            <w:right w:val="none" w:sz="0" w:space="0" w:color="auto"/>
          </w:divBdr>
        </w:div>
      </w:divsChild>
    </w:div>
    <w:div w:id="1305936225">
      <w:bodyDiv w:val="1"/>
      <w:marLeft w:val="0"/>
      <w:marRight w:val="0"/>
      <w:marTop w:val="0"/>
      <w:marBottom w:val="0"/>
      <w:divBdr>
        <w:top w:val="none" w:sz="0" w:space="0" w:color="auto"/>
        <w:left w:val="none" w:sz="0" w:space="0" w:color="auto"/>
        <w:bottom w:val="none" w:sz="0" w:space="0" w:color="auto"/>
        <w:right w:val="none" w:sz="0" w:space="0" w:color="auto"/>
      </w:divBdr>
    </w:div>
    <w:div w:id="1614168739">
      <w:bodyDiv w:val="1"/>
      <w:marLeft w:val="0"/>
      <w:marRight w:val="0"/>
      <w:marTop w:val="0"/>
      <w:marBottom w:val="0"/>
      <w:divBdr>
        <w:top w:val="none" w:sz="0" w:space="0" w:color="auto"/>
        <w:left w:val="none" w:sz="0" w:space="0" w:color="auto"/>
        <w:bottom w:val="none" w:sz="0" w:space="0" w:color="auto"/>
        <w:right w:val="none" w:sz="0" w:space="0" w:color="auto"/>
      </w:divBdr>
    </w:div>
    <w:div w:id="19426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sal.cl/sites/default/files/Programa_Nacional_Prevencion.pdf" TargetMode="External"/><Relationship Id="rId18" Type="http://schemas.openxmlformats.org/officeDocument/2006/relationships/hyperlink" Target="https://www.preventionweb.net/files/64210_64192modeloproteccionsaludmentalenl.pdf" TargetMode="External"/><Relationship Id="rId3" Type="http://schemas.openxmlformats.org/officeDocument/2006/relationships/customXml" Target="../customXml/item3.xml"/><Relationship Id="rId21" Type="http://schemas.openxmlformats.org/officeDocument/2006/relationships/hyperlink" Target="https://hdl.handle.net/20.500.12365/439" TargetMode="External"/><Relationship Id="rId7" Type="http://schemas.openxmlformats.org/officeDocument/2006/relationships/settings" Target="settings.xml"/><Relationship Id="rId12" Type="http://schemas.openxmlformats.org/officeDocument/2006/relationships/hyperlink" Target="https://diprece.minsal.cl/wp-content/uploads/2024/04/Recomendaciones-para-la-Actualizacion-del-Programa-Nacional-de-Prevencion-del-Suicidio_v3.pdf" TargetMode="External"/><Relationship Id="rId17" Type="http://schemas.openxmlformats.org/officeDocument/2006/relationships/hyperlink" Target="https://degreyd.minsal.cl/wp-content/uploads/2020/04/Gu%C3%ADa-de-bolsillo-Primera-ayuda-psicol%C3%B3gica.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eventionweb.net/files/59897_auxiliar.pdf" TargetMode="External"/><Relationship Id="rId20" Type="http://schemas.openxmlformats.org/officeDocument/2006/relationships/hyperlink" Target="https://orcid.org/0000-0001-5210-37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ielo.cl/pdf/rmc/v149n7/0717-6163-rmc-149-07-1004.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dl.handle.net/10550/808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esa-sbe.minsal.cl/wp-content/uploads/2023/08/04-08-2023-Estrategias-de-Prevenci%C3%B3n-del-Suicidio_-Resumen-de-evidencia-para-pol%C3%ADtica.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10afc7-825d-40db-8cc7-bec4e142cf7d">
      <Terms xmlns="http://schemas.microsoft.com/office/infopath/2007/PartnerControls"/>
    </lcf76f155ced4ddcb4097134ff3c332f>
    <TaxCatchAll xmlns="a71e72ba-f5cb-4a3e-82ca-d25ceb19b3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597945E025B9D4AA3B1B5C60004DE0B" ma:contentTypeVersion="15" ma:contentTypeDescription="Crear nuevo documento." ma:contentTypeScope="" ma:versionID="13aaedd2c085f439836205a66a0b6c62">
  <xsd:schema xmlns:xsd="http://www.w3.org/2001/XMLSchema" xmlns:xs="http://www.w3.org/2001/XMLSchema" xmlns:p="http://schemas.microsoft.com/office/2006/metadata/properties" xmlns:ns2="f110afc7-825d-40db-8cc7-bec4e142cf7d" xmlns:ns3="a71e72ba-f5cb-4a3e-82ca-d25ceb19b3d7" targetNamespace="http://schemas.microsoft.com/office/2006/metadata/properties" ma:root="true" ma:fieldsID="6f8e539aa3a2aa37051caac2dd10f7af" ns2:_="" ns3:_="">
    <xsd:import namespace="f110afc7-825d-40db-8cc7-bec4e142cf7d"/>
    <xsd:import namespace="a71e72ba-f5cb-4a3e-82ca-d25ceb19b3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0afc7-825d-40db-8cc7-bec4e142c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37d42191-ab08-455a-93f8-9b548297cf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e72ba-f5cb-4a3e-82ca-d25ceb19b3d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55e12f0-804c-4127-be5d-2112f19374e5}" ma:internalName="TaxCatchAll" ma:showField="CatchAllData" ma:web="a71e72ba-f5cb-4a3e-82ca-d25ceb19b3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EFDEC-B33E-4AEA-8DA4-4913D1CC0ABA}">
  <ds:schemaRefs>
    <ds:schemaRef ds:uri="http://schemas.microsoft.com/office/2006/metadata/properties"/>
    <ds:schemaRef ds:uri="http://schemas.microsoft.com/office/infopath/2007/PartnerControls"/>
    <ds:schemaRef ds:uri="f110afc7-825d-40db-8cc7-bec4e142cf7d"/>
    <ds:schemaRef ds:uri="a71e72ba-f5cb-4a3e-82ca-d25ceb19b3d7"/>
  </ds:schemaRefs>
</ds:datastoreItem>
</file>

<file path=customXml/itemProps2.xml><?xml version="1.0" encoding="utf-8"?>
<ds:datastoreItem xmlns:ds="http://schemas.openxmlformats.org/officeDocument/2006/customXml" ds:itemID="{5CD2B062-703C-4DBE-B956-E4B7290F1601}">
  <ds:schemaRefs>
    <ds:schemaRef ds:uri="http://schemas.microsoft.com/sharepoint/v3/contenttype/forms"/>
  </ds:schemaRefs>
</ds:datastoreItem>
</file>

<file path=customXml/itemProps3.xml><?xml version="1.0" encoding="utf-8"?>
<ds:datastoreItem xmlns:ds="http://schemas.openxmlformats.org/officeDocument/2006/customXml" ds:itemID="{BFFA2D93-E403-4442-8CBB-4823FAFEC457}">
  <ds:schemaRefs>
    <ds:schemaRef ds:uri="http://schemas.openxmlformats.org/officeDocument/2006/bibliography"/>
  </ds:schemaRefs>
</ds:datastoreItem>
</file>

<file path=customXml/itemProps4.xml><?xml version="1.0" encoding="utf-8"?>
<ds:datastoreItem xmlns:ds="http://schemas.openxmlformats.org/officeDocument/2006/customXml" ds:itemID="{B1477F3A-4B08-4100-9080-83652E60D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0afc7-825d-40db-8cc7-bec4e142cf7d"/>
    <ds:schemaRef ds:uri="a71e72ba-f5cb-4a3e-82ca-d25ceb19b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2350</Words>
  <Characters>12931</Characters>
  <Application>Microsoft Office Word</Application>
  <DocSecurity>0</DocSecurity>
  <Lines>107</Lines>
  <Paragraphs>30</Paragraphs>
  <ScaleCrop>false</ScaleCrop>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 Neumann Vasquez</dc:creator>
  <cp:keywords/>
  <dc:description/>
  <cp:lastModifiedBy>Maria Elisa Neumann</cp:lastModifiedBy>
  <cp:revision>2</cp:revision>
  <dcterms:created xsi:type="dcterms:W3CDTF">2024-12-31T13:43:00Z</dcterms:created>
  <dcterms:modified xsi:type="dcterms:W3CDTF">2024-12-31T13:43:00Z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0x010100B597945E025B9D4AA3B1B5C60004DE0B</vt:lpwstr>
  </property>
  <property fmtid="{D5CDD505-2E9C-101B-9397-08002B2CF9AE}" pid="3" name="MediaServiceImageTags">
    <vt:lpwstr/>
  </property>
</Properties>
</file>